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3686"/>
        <w:gridCol w:w="6237"/>
      </w:tblGrid>
      <w:tr w:rsidR="00DC5271" w:rsidRPr="00DC5271" w:rsidTr="001866DB">
        <w:trPr>
          <w:trHeight w:val="1141"/>
        </w:trPr>
        <w:tc>
          <w:tcPr>
            <w:tcW w:w="3686" w:type="dxa"/>
            <w:shd w:val="clear" w:color="auto" w:fill="auto"/>
          </w:tcPr>
          <w:p w:rsidR="00B268AE" w:rsidRPr="00DC5271" w:rsidRDefault="00B268AE" w:rsidP="001866DB">
            <w:pPr>
              <w:spacing w:after="0" w:line="240" w:lineRule="auto"/>
              <w:jc w:val="center"/>
              <w:rPr>
                <w:sz w:val="28"/>
                <w:szCs w:val="28"/>
              </w:rPr>
            </w:pPr>
            <w:r w:rsidRPr="00DC5271">
              <w:rPr>
                <w:sz w:val="28"/>
                <w:szCs w:val="28"/>
              </w:rPr>
              <w:t>BỘ TƯ PHÁP</w:t>
            </w:r>
          </w:p>
          <w:p w:rsidR="00B268AE" w:rsidRPr="00DC5271" w:rsidRDefault="00B268AE" w:rsidP="001866DB">
            <w:pPr>
              <w:spacing w:after="0" w:line="240" w:lineRule="auto"/>
              <w:jc w:val="center"/>
              <w:rPr>
                <w:b/>
                <w:szCs w:val="26"/>
              </w:rPr>
            </w:pPr>
            <w:r w:rsidRPr="00DC5271">
              <w:rPr>
                <w:b/>
                <w:szCs w:val="26"/>
              </w:rPr>
              <w:t>VỤ HỢP TÁC QUỐC TẾ</w:t>
            </w:r>
          </w:p>
          <w:p w:rsidR="004750FF" w:rsidRPr="00DC5271" w:rsidRDefault="003E7DF1" w:rsidP="001866DB">
            <w:pPr>
              <w:spacing w:after="0" w:line="240" w:lineRule="auto"/>
              <w:jc w:val="center"/>
              <w:rPr>
                <w:sz w:val="28"/>
                <w:szCs w:val="28"/>
              </w:rPr>
            </w:pPr>
            <w:r>
              <w:rPr>
                <w:noProof/>
                <w:sz w:val="28"/>
                <w:szCs w:val="28"/>
              </w:rPr>
              <w:pict>
                <v:shapetype id="_x0000_t32" coordsize="21600,21600" o:spt="32" o:oned="t" path="m,l21600,21600e" filled="f">
                  <v:path arrowok="t" fillok="f" o:connecttype="none"/>
                  <o:lock v:ext="edit" shapetype="t"/>
                </v:shapetype>
                <v:shape id="AutoShape 7" o:spid="_x0000_s1027" type="#_x0000_t32" style="position:absolute;left:0;text-align:left;margin-left:55.05pt;margin-top:5.3pt;width:51.7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"/>
              </w:pict>
            </w:r>
          </w:p>
          <w:p w:rsidR="00B268AE" w:rsidRPr="00DC5271" w:rsidRDefault="001866DB" w:rsidP="00CC1FC5">
            <w:pPr>
              <w:spacing w:after="0" w:line="240" w:lineRule="auto"/>
              <w:jc w:val="center"/>
              <w:rPr>
                <w:sz w:val="28"/>
                <w:szCs w:val="28"/>
              </w:rPr>
            </w:pPr>
            <w:r w:rsidRPr="00DC5271">
              <w:rPr>
                <w:sz w:val="28"/>
                <w:szCs w:val="28"/>
              </w:rPr>
              <w:t xml:space="preserve">Số: </w:t>
            </w:r>
            <w:r w:rsidR="00DA4E74" w:rsidRPr="00DC5271">
              <w:rPr>
                <w:sz w:val="28"/>
                <w:szCs w:val="28"/>
              </w:rPr>
              <w:t>1</w:t>
            </w:r>
            <w:r w:rsidR="00CC1FC5">
              <w:rPr>
                <w:sz w:val="28"/>
                <w:szCs w:val="28"/>
              </w:rPr>
              <w:t>8</w:t>
            </w:r>
            <w:r w:rsidRPr="00DC5271">
              <w:rPr>
                <w:sz w:val="28"/>
                <w:szCs w:val="28"/>
              </w:rPr>
              <w:t xml:space="preserve"> /BC-QHĐTPL</w:t>
            </w:r>
          </w:p>
        </w:tc>
        <w:tc>
          <w:tcPr>
            <w:tcW w:w="6237" w:type="dxa"/>
            <w:shd w:val="clear" w:color="auto" w:fill="auto"/>
          </w:tcPr>
          <w:p w:rsidR="00B268AE" w:rsidRPr="00DC5271" w:rsidRDefault="00B268AE" w:rsidP="00DB578B">
            <w:pPr>
              <w:spacing w:after="0" w:line="240" w:lineRule="auto"/>
              <w:jc w:val="center"/>
              <w:rPr>
                <w:b/>
                <w:sz w:val="28"/>
                <w:szCs w:val="28"/>
              </w:rPr>
            </w:pPr>
            <w:r w:rsidRPr="00DC5271">
              <w:rPr>
                <w:b/>
                <w:sz w:val="28"/>
                <w:szCs w:val="28"/>
              </w:rPr>
              <w:t>CỘNG HOÀ XÃ HỘI CHỦ NGHĨA VIỆT NAM</w:t>
            </w:r>
          </w:p>
          <w:p w:rsidR="00B268AE" w:rsidRPr="00DC5271" w:rsidRDefault="00B268AE" w:rsidP="00DB578B">
            <w:pPr>
              <w:spacing w:after="0" w:line="240" w:lineRule="auto"/>
              <w:ind w:left="-108" w:firstLine="108"/>
              <w:jc w:val="center"/>
              <w:rPr>
                <w:b/>
                <w:sz w:val="28"/>
                <w:szCs w:val="28"/>
              </w:rPr>
            </w:pPr>
            <w:r w:rsidRPr="00DC5271">
              <w:rPr>
                <w:b/>
                <w:sz w:val="28"/>
                <w:szCs w:val="28"/>
              </w:rPr>
              <w:t>Độc lập - Tự do - Hạnh phúc</w:t>
            </w:r>
          </w:p>
          <w:p w:rsidR="00B268AE" w:rsidRPr="00DC5271" w:rsidRDefault="003E7DF1" w:rsidP="00DB578B">
            <w:pPr>
              <w:spacing w:after="0" w:line="240" w:lineRule="auto"/>
              <w:jc w:val="center"/>
              <w:rPr>
                <w:i/>
                <w:sz w:val="28"/>
                <w:szCs w:val="28"/>
              </w:rPr>
            </w:pPr>
            <w:r>
              <w:rPr>
                <w:b/>
                <w:noProof/>
                <w:sz w:val="28"/>
                <w:szCs w:val="28"/>
              </w:rPr>
              <w:pict>
                <v:line id="Line 6" o:spid="_x0000_s1026" style="position:absolute;left:0;text-align:left;flip:x y;z-index:251657728;visibility:visible" from="72.1pt,4.15pt" to="238.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"/>
              </w:pict>
            </w:r>
          </w:p>
          <w:p w:rsidR="00B268AE" w:rsidRPr="00DC5271" w:rsidRDefault="00B268AE" w:rsidP="00CC1FC5">
            <w:pPr>
              <w:spacing w:after="0" w:line="240" w:lineRule="auto"/>
              <w:jc w:val="center"/>
              <w:rPr>
                <w:i/>
                <w:sz w:val="28"/>
                <w:szCs w:val="28"/>
              </w:rPr>
            </w:pPr>
            <w:r w:rsidRPr="00DC5271">
              <w:rPr>
                <w:i/>
                <w:sz w:val="28"/>
                <w:szCs w:val="28"/>
              </w:rPr>
              <w:t>Hà Nộ</w:t>
            </w:r>
            <w:r w:rsidR="00687819" w:rsidRPr="00DC5271">
              <w:rPr>
                <w:i/>
                <w:sz w:val="28"/>
                <w:szCs w:val="28"/>
              </w:rPr>
              <w:t>i, ngày</w:t>
            </w:r>
            <w:r w:rsidR="004758B3" w:rsidRPr="00DC5271">
              <w:rPr>
                <w:i/>
                <w:sz w:val="28"/>
                <w:szCs w:val="28"/>
              </w:rPr>
              <w:t xml:space="preserve"> </w:t>
            </w:r>
            <w:r w:rsidR="00CC1FC5">
              <w:rPr>
                <w:i/>
                <w:sz w:val="28"/>
                <w:szCs w:val="28"/>
              </w:rPr>
              <w:t>5</w:t>
            </w:r>
            <w:r w:rsidR="00F032D0" w:rsidRPr="00DC5271">
              <w:rPr>
                <w:i/>
                <w:sz w:val="28"/>
                <w:szCs w:val="28"/>
              </w:rPr>
              <w:t xml:space="preserve"> </w:t>
            </w:r>
            <w:r w:rsidR="00687819" w:rsidRPr="00DC5271">
              <w:rPr>
                <w:i/>
                <w:sz w:val="28"/>
                <w:szCs w:val="28"/>
              </w:rPr>
              <w:t xml:space="preserve"> tháng </w:t>
            </w:r>
            <w:r w:rsidR="00CC1FC5">
              <w:rPr>
                <w:i/>
                <w:sz w:val="28"/>
                <w:szCs w:val="28"/>
              </w:rPr>
              <w:t>10</w:t>
            </w:r>
            <w:r w:rsidRPr="00DC5271">
              <w:rPr>
                <w:i/>
                <w:sz w:val="28"/>
                <w:szCs w:val="28"/>
              </w:rPr>
              <w:t xml:space="preserve"> năm 20</w:t>
            </w:r>
            <w:r w:rsidR="003B0A89" w:rsidRPr="00DC5271">
              <w:rPr>
                <w:i/>
                <w:sz w:val="28"/>
                <w:szCs w:val="28"/>
              </w:rPr>
              <w:t>20</w:t>
            </w:r>
          </w:p>
        </w:tc>
      </w:tr>
    </w:tbl>
    <w:p w:rsidR="00B268AE" w:rsidRPr="00DC5271" w:rsidRDefault="00B268AE" w:rsidP="004854F9">
      <w:pPr>
        <w:jc w:val="center"/>
        <w:rPr>
          <w:b/>
          <w:sz w:val="28"/>
          <w:szCs w:val="28"/>
        </w:rPr>
      </w:pPr>
    </w:p>
    <w:p w:rsidR="00B268AE" w:rsidRPr="00DC5271" w:rsidRDefault="00B268AE" w:rsidP="007C4F6E">
      <w:pPr>
        <w:spacing w:after="0" w:line="240" w:lineRule="auto"/>
        <w:jc w:val="center"/>
        <w:rPr>
          <w:b/>
          <w:sz w:val="28"/>
          <w:szCs w:val="28"/>
        </w:rPr>
      </w:pPr>
      <w:r w:rsidRPr="00DC5271">
        <w:rPr>
          <w:b/>
          <w:sz w:val="28"/>
          <w:szCs w:val="28"/>
        </w:rPr>
        <w:t xml:space="preserve">BÁO CÁO </w:t>
      </w:r>
    </w:p>
    <w:p w:rsidR="007D5A30" w:rsidRPr="00DC5271" w:rsidRDefault="00197AF1" w:rsidP="00E56D5A">
      <w:pPr>
        <w:spacing w:after="0"/>
        <w:ind w:firstLine="709"/>
        <w:jc w:val="center"/>
        <w:rPr>
          <w:b/>
          <w:sz w:val="28"/>
          <w:szCs w:val="28"/>
        </w:rPr>
      </w:pPr>
      <w:r w:rsidRPr="00DC5271">
        <w:rPr>
          <w:b/>
          <w:sz w:val="28"/>
          <w:szCs w:val="28"/>
        </w:rPr>
        <w:t>Tình hình xây dựng và duy trì chuyên mục trên trang thông tin điện tử của Nhóm</w:t>
      </w:r>
      <w:r w:rsidR="00B268AE" w:rsidRPr="00DC5271">
        <w:rPr>
          <w:b/>
          <w:sz w:val="28"/>
          <w:szCs w:val="28"/>
        </w:rPr>
        <w:t xml:space="preserve"> quan hệ đối tác pháp luậ</w:t>
      </w:r>
      <w:r w:rsidR="0056477F" w:rsidRPr="00DC5271">
        <w:rPr>
          <w:b/>
          <w:sz w:val="28"/>
          <w:szCs w:val="28"/>
        </w:rPr>
        <w:t xml:space="preserve">t </w:t>
      </w:r>
      <w:r w:rsidR="005A55D6" w:rsidRPr="00DC5271">
        <w:rPr>
          <w:b/>
          <w:sz w:val="28"/>
          <w:szCs w:val="28"/>
        </w:rPr>
        <w:t>Quý I</w:t>
      </w:r>
      <w:r w:rsidR="00DA4E74" w:rsidRPr="00DC5271">
        <w:rPr>
          <w:b/>
          <w:sz w:val="28"/>
          <w:szCs w:val="28"/>
        </w:rPr>
        <w:t>I</w:t>
      </w:r>
      <w:r w:rsidR="001B701A" w:rsidRPr="00DC5271">
        <w:rPr>
          <w:b/>
          <w:sz w:val="28"/>
          <w:szCs w:val="28"/>
        </w:rPr>
        <w:t>I</w:t>
      </w:r>
      <w:r w:rsidR="005A55D6" w:rsidRPr="00DC5271">
        <w:rPr>
          <w:b/>
          <w:sz w:val="28"/>
          <w:szCs w:val="28"/>
        </w:rPr>
        <w:t>/2020</w:t>
      </w:r>
    </w:p>
    <w:p w:rsidR="00B268AE" w:rsidRPr="00DC5271" w:rsidRDefault="003E7DF1" w:rsidP="00E56D5A">
      <w:pPr>
        <w:spacing w:after="120"/>
        <w:ind w:firstLine="709"/>
        <w:jc w:val="center"/>
        <w:rPr>
          <w:b/>
          <w:sz w:val="28"/>
          <w:szCs w:val="28"/>
        </w:rPr>
      </w:pPr>
      <w:r>
        <w:rPr>
          <w:b/>
          <w:noProof/>
          <w:sz w:val="28"/>
          <w:szCs w:val="28"/>
        </w:rPr>
        <w:pict>
          <v:shape id="_x0000_s1028" type="#_x0000_t32" style="position:absolute;left:0;text-align:left;margin-left:198.9pt;margin-top:7.6pt;width:54pt;height:0;z-index:251658752" o:connectortype="straight"/>
        </w:pict>
      </w:r>
    </w:p>
    <w:p w:rsidR="007C4F6E" w:rsidRPr="00DC5271" w:rsidRDefault="007C4F6E" w:rsidP="00E56D5A">
      <w:pPr>
        <w:spacing w:before="120" w:after="120"/>
        <w:ind w:firstLine="709"/>
        <w:jc w:val="center"/>
        <w:rPr>
          <w:sz w:val="28"/>
          <w:szCs w:val="28"/>
        </w:rPr>
      </w:pPr>
      <w:r w:rsidRPr="00DC5271">
        <w:rPr>
          <w:sz w:val="28"/>
          <w:szCs w:val="28"/>
        </w:rPr>
        <w:t>Kính gửi: Thứ trưởng Nguyễn Khánh Ngọc</w:t>
      </w:r>
    </w:p>
    <w:p w:rsidR="006D5329" w:rsidRPr="00DC5271" w:rsidRDefault="006D5329" w:rsidP="00E56D5A">
      <w:pPr>
        <w:spacing w:before="120" w:after="120"/>
        <w:ind w:firstLine="709"/>
        <w:jc w:val="center"/>
        <w:rPr>
          <w:sz w:val="28"/>
          <w:szCs w:val="28"/>
        </w:rPr>
      </w:pPr>
    </w:p>
    <w:p w:rsidR="007C4F6E" w:rsidRPr="00DC5271" w:rsidRDefault="006D5329" w:rsidP="007C49B5">
      <w:pPr>
        <w:spacing w:before="120" w:line="240" w:lineRule="auto"/>
        <w:ind w:firstLine="567"/>
        <w:jc w:val="both"/>
        <w:rPr>
          <w:sz w:val="28"/>
          <w:szCs w:val="28"/>
        </w:rPr>
      </w:pPr>
      <w:r w:rsidRPr="00DC5271">
        <w:rPr>
          <w:sz w:val="28"/>
          <w:szCs w:val="28"/>
        </w:rPr>
        <w:t>Nhóm quan hệ đối tác pháp luật được thành lập từ kinh nghiệm hoạt động của các Nhóm quan hệ đối tác trong các lĩnh vực quản lý ngành, lĩnh vực và thực tiễn sáng kiến và hoạt động của các Diễn đàn pháp luật, Diễn đàn đối thoại chính sách pháp luật do Bộ Tư pháp và UNDP tổ chức trong hơn mười năm qua.</w:t>
      </w:r>
    </w:p>
    <w:p w:rsidR="009E3677" w:rsidRPr="00DC5271" w:rsidRDefault="007C1208" w:rsidP="007C49B5">
      <w:pPr>
        <w:spacing w:before="120" w:line="240" w:lineRule="auto"/>
        <w:ind w:firstLine="567"/>
        <w:jc w:val="both"/>
        <w:rPr>
          <w:spacing w:val="-2"/>
          <w:sz w:val="28"/>
          <w:szCs w:val="28"/>
        </w:rPr>
      </w:pPr>
      <w:r w:rsidRPr="00DC5271">
        <w:rPr>
          <w:spacing w:val="-2"/>
          <w:sz w:val="28"/>
          <w:szCs w:val="28"/>
        </w:rPr>
        <w:t xml:space="preserve">Nhằm duy trì và vận hành </w:t>
      </w:r>
      <w:r w:rsidR="009E3677" w:rsidRPr="00DC5271">
        <w:rPr>
          <w:spacing w:val="-2"/>
          <w:sz w:val="28"/>
          <w:szCs w:val="28"/>
        </w:rPr>
        <w:t>chuyên mục trên trang thông tin điện tử</w:t>
      </w:r>
      <w:r w:rsidR="001A5739" w:rsidRPr="00DC5271">
        <w:rPr>
          <w:spacing w:val="-2"/>
          <w:sz w:val="28"/>
          <w:szCs w:val="28"/>
        </w:rPr>
        <w:t xml:space="preserve"> về hợp tác quốc tế về pháp luật</w:t>
      </w:r>
      <w:r w:rsidR="009E3677" w:rsidRPr="00DC5271">
        <w:rPr>
          <w:spacing w:val="-2"/>
          <w:sz w:val="28"/>
          <w:szCs w:val="28"/>
        </w:rPr>
        <w:t xml:space="preserve">, Nhóm quan hệ đối tác pháp luật </w:t>
      </w:r>
      <w:r w:rsidR="001A5739" w:rsidRPr="00DC5271">
        <w:rPr>
          <w:spacing w:val="-2"/>
          <w:sz w:val="28"/>
          <w:szCs w:val="28"/>
        </w:rPr>
        <w:t>xin báo cáo Thứ trưởng Nguyễn Khánh Ngọc</w:t>
      </w:r>
      <w:r w:rsidR="009E3677" w:rsidRPr="00DC5271">
        <w:rPr>
          <w:spacing w:val="-2"/>
          <w:sz w:val="28"/>
          <w:szCs w:val="28"/>
        </w:rPr>
        <w:t xml:space="preserve"> </w:t>
      </w:r>
      <w:r w:rsidR="001B701A" w:rsidRPr="00DC5271">
        <w:rPr>
          <w:spacing w:val="-2"/>
          <w:sz w:val="28"/>
          <w:szCs w:val="28"/>
        </w:rPr>
        <w:t>tình hình xây dựng và duy trì chuyên mục trên trang thông tin điện tử của Nhóm quan hệ đối tác pháp luật Quý I</w:t>
      </w:r>
      <w:r w:rsidR="00DA4E74" w:rsidRPr="00DC5271">
        <w:rPr>
          <w:spacing w:val="-2"/>
          <w:sz w:val="28"/>
          <w:szCs w:val="28"/>
        </w:rPr>
        <w:t>I</w:t>
      </w:r>
      <w:r w:rsidR="001B701A" w:rsidRPr="00DC5271">
        <w:rPr>
          <w:spacing w:val="-2"/>
          <w:sz w:val="28"/>
          <w:szCs w:val="28"/>
        </w:rPr>
        <w:t>I/2020</w:t>
      </w:r>
      <w:r w:rsidR="001A5739" w:rsidRPr="00DC5271">
        <w:rPr>
          <w:spacing w:val="-2"/>
          <w:sz w:val="28"/>
          <w:szCs w:val="28"/>
        </w:rPr>
        <w:t xml:space="preserve"> như sau</w:t>
      </w:r>
      <w:r w:rsidR="009E3677" w:rsidRPr="00DC5271">
        <w:rPr>
          <w:spacing w:val="-2"/>
          <w:sz w:val="28"/>
          <w:szCs w:val="28"/>
        </w:rPr>
        <w:t>:</w:t>
      </w:r>
    </w:p>
    <w:p w:rsidR="005014AA" w:rsidRPr="00DC5271" w:rsidRDefault="005014AA" w:rsidP="007C49B5">
      <w:pPr>
        <w:spacing w:before="120" w:line="240" w:lineRule="auto"/>
        <w:ind w:firstLine="567"/>
        <w:jc w:val="both"/>
        <w:rPr>
          <w:b/>
          <w:sz w:val="28"/>
          <w:szCs w:val="28"/>
        </w:rPr>
      </w:pPr>
      <w:r w:rsidRPr="00DC5271">
        <w:rPr>
          <w:b/>
          <w:sz w:val="28"/>
          <w:szCs w:val="28"/>
        </w:rPr>
        <w:t xml:space="preserve">I. </w:t>
      </w:r>
      <w:r w:rsidR="0056477F" w:rsidRPr="00DC5271">
        <w:rPr>
          <w:b/>
          <w:sz w:val="28"/>
          <w:szCs w:val="28"/>
        </w:rPr>
        <w:t xml:space="preserve">Tình hình thực hiện các hoạt động </w:t>
      </w:r>
      <w:r w:rsidR="00197AF1" w:rsidRPr="00DC5271">
        <w:rPr>
          <w:b/>
          <w:sz w:val="28"/>
          <w:szCs w:val="28"/>
        </w:rPr>
        <w:t xml:space="preserve">đối ngoại </w:t>
      </w:r>
      <w:r w:rsidR="0056477F" w:rsidRPr="00DC5271">
        <w:rPr>
          <w:b/>
          <w:sz w:val="28"/>
          <w:szCs w:val="28"/>
        </w:rPr>
        <w:t>của Nhóm quan hệ đối tác pháp luậ</w:t>
      </w:r>
      <w:r w:rsidR="00352699" w:rsidRPr="00DC5271">
        <w:rPr>
          <w:b/>
          <w:sz w:val="28"/>
          <w:szCs w:val="28"/>
        </w:rPr>
        <w:t xml:space="preserve">t </w:t>
      </w:r>
      <w:r w:rsidR="001B701A" w:rsidRPr="00DC5271">
        <w:rPr>
          <w:b/>
          <w:sz w:val="28"/>
          <w:szCs w:val="28"/>
        </w:rPr>
        <w:t xml:space="preserve">Quý </w:t>
      </w:r>
      <w:r w:rsidR="00DA4E74" w:rsidRPr="00DC5271">
        <w:rPr>
          <w:b/>
          <w:sz w:val="28"/>
          <w:szCs w:val="28"/>
        </w:rPr>
        <w:t>I</w:t>
      </w:r>
      <w:r w:rsidR="001B701A" w:rsidRPr="00DC5271">
        <w:rPr>
          <w:b/>
          <w:sz w:val="28"/>
          <w:szCs w:val="28"/>
        </w:rPr>
        <w:t>I</w:t>
      </w:r>
      <w:r w:rsidR="003530FD">
        <w:rPr>
          <w:b/>
          <w:sz w:val="28"/>
          <w:szCs w:val="28"/>
        </w:rPr>
        <w:t>I</w:t>
      </w:r>
      <w:r w:rsidR="001B701A" w:rsidRPr="00DC5271">
        <w:rPr>
          <w:b/>
          <w:sz w:val="28"/>
          <w:szCs w:val="28"/>
        </w:rPr>
        <w:t>/2020</w:t>
      </w:r>
    </w:p>
    <w:p w:rsidR="000E7952" w:rsidRPr="00DC5271" w:rsidRDefault="000E7952" w:rsidP="007C49B5">
      <w:pPr>
        <w:spacing w:before="120" w:line="240" w:lineRule="auto"/>
        <w:ind w:firstLine="567"/>
        <w:jc w:val="both"/>
        <w:rPr>
          <w:b/>
          <w:sz w:val="28"/>
          <w:szCs w:val="28"/>
        </w:rPr>
      </w:pPr>
      <w:r w:rsidRPr="00DC5271">
        <w:rPr>
          <w:b/>
          <w:sz w:val="28"/>
          <w:szCs w:val="28"/>
        </w:rPr>
        <w:t>1. Những kết quả đạt được</w:t>
      </w:r>
    </w:p>
    <w:p w:rsidR="0056477F" w:rsidRPr="00DC5271" w:rsidRDefault="0056477F" w:rsidP="007C49B5">
      <w:pPr>
        <w:spacing w:before="120" w:line="240" w:lineRule="auto"/>
        <w:ind w:firstLine="567"/>
        <w:jc w:val="both"/>
        <w:rPr>
          <w:spacing w:val="-2"/>
          <w:sz w:val="28"/>
          <w:szCs w:val="28"/>
        </w:rPr>
      </w:pPr>
      <w:r w:rsidRPr="00DC5271">
        <w:rPr>
          <w:spacing w:val="-2"/>
          <w:sz w:val="28"/>
          <w:szCs w:val="28"/>
        </w:rPr>
        <w:t xml:space="preserve">Thực hiện Kế hoạch hoạt động </w:t>
      </w:r>
      <w:r w:rsidR="00E843A0" w:rsidRPr="00DC5271">
        <w:rPr>
          <w:spacing w:val="-2"/>
          <w:sz w:val="28"/>
          <w:szCs w:val="28"/>
        </w:rPr>
        <w:t xml:space="preserve">Quý </w:t>
      </w:r>
      <w:r w:rsidR="003530FD">
        <w:rPr>
          <w:spacing w:val="-2"/>
          <w:sz w:val="28"/>
          <w:szCs w:val="28"/>
        </w:rPr>
        <w:t>I</w:t>
      </w:r>
      <w:r w:rsidR="00DA4E74" w:rsidRPr="00DC5271">
        <w:rPr>
          <w:spacing w:val="-2"/>
          <w:sz w:val="28"/>
          <w:szCs w:val="28"/>
        </w:rPr>
        <w:t>I</w:t>
      </w:r>
      <w:r w:rsidR="00E843A0" w:rsidRPr="00DC5271">
        <w:rPr>
          <w:spacing w:val="-2"/>
          <w:sz w:val="28"/>
          <w:szCs w:val="28"/>
        </w:rPr>
        <w:t>I/2020</w:t>
      </w:r>
      <w:r w:rsidRPr="00DC5271">
        <w:rPr>
          <w:spacing w:val="-2"/>
          <w:sz w:val="28"/>
          <w:szCs w:val="28"/>
        </w:rPr>
        <w:t xml:space="preserve"> của Nhóm quan hệ đối tác pháp luật, Nhóm quan hệ đối tác pháp luật đã thực hiện một số các nhiệm vụ sau đây:</w:t>
      </w:r>
    </w:p>
    <w:p w:rsidR="009D308E" w:rsidRPr="00DC5271" w:rsidRDefault="004750FF" w:rsidP="007C49B5">
      <w:pPr>
        <w:spacing w:before="120" w:line="240" w:lineRule="auto"/>
        <w:ind w:firstLine="567"/>
        <w:jc w:val="both"/>
        <w:rPr>
          <w:b/>
          <w:sz w:val="28"/>
          <w:szCs w:val="28"/>
        </w:rPr>
      </w:pPr>
      <w:r w:rsidRPr="00DC5271">
        <w:rPr>
          <w:b/>
          <w:sz w:val="28"/>
          <w:szCs w:val="28"/>
        </w:rPr>
        <w:t>1.</w:t>
      </w:r>
      <w:r w:rsidR="000E7952" w:rsidRPr="00DC5271">
        <w:rPr>
          <w:b/>
          <w:sz w:val="28"/>
          <w:szCs w:val="28"/>
        </w:rPr>
        <w:t>1.</w:t>
      </w:r>
      <w:r w:rsidRPr="00DC5271">
        <w:rPr>
          <w:b/>
          <w:sz w:val="28"/>
          <w:szCs w:val="28"/>
        </w:rPr>
        <w:t xml:space="preserve"> </w:t>
      </w:r>
      <w:r w:rsidR="009D308E" w:rsidRPr="00DC5271">
        <w:rPr>
          <w:b/>
          <w:sz w:val="28"/>
          <w:szCs w:val="28"/>
        </w:rPr>
        <w:t xml:space="preserve">Tổ chức </w:t>
      </w:r>
      <w:r w:rsidR="009D308E" w:rsidRPr="00DC5271">
        <w:rPr>
          <w:b/>
          <w:spacing w:val="-4"/>
          <w:sz w:val="28"/>
          <w:szCs w:val="28"/>
        </w:rPr>
        <w:t>Diễn đàn thảo luận về hoàn thiện và thực thi pháp luật với chủ đề “</w:t>
      </w:r>
      <w:r w:rsidR="009D308E" w:rsidRPr="00DC5271">
        <w:rPr>
          <w:b/>
          <w:i/>
          <w:spacing w:val="-4"/>
          <w:sz w:val="28"/>
          <w:szCs w:val="28"/>
        </w:rPr>
        <w:t>Nâng cao hiệu quả hoạt động hòa giải tại Việt Nam</w:t>
      </w:r>
      <w:r w:rsidR="009D308E" w:rsidRPr="00DC5271">
        <w:rPr>
          <w:b/>
          <w:spacing w:val="-4"/>
          <w:sz w:val="28"/>
          <w:szCs w:val="28"/>
        </w:rPr>
        <w:t>”</w:t>
      </w:r>
    </w:p>
    <w:p w:rsidR="009D308E" w:rsidRPr="00DC5271" w:rsidRDefault="009D308E" w:rsidP="007C49B5">
      <w:pPr>
        <w:spacing w:before="120" w:line="240" w:lineRule="auto"/>
        <w:ind w:firstLine="567"/>
        <w:jc w:val="both"/>
        <w:rPr>
          <w:sz w:val="28"/>
          <w:szCs w:val="28"/>
        </w:rPr>
      </w:pPr>
      <w:r w:rsidRPr="00DC5271">
        <w:rPr>
          <w:spacing w:val="-4"/>
          <w:sz w:val="28"/>
          <w:szCs w:val="28"/>
        </w:rPr>
        <w:t>Thực hiện Kế hoạch hoạt động năm 2020 của Dự án “Tăng cường pháp luật và tư pháp tại Việt Nam” (Dự án EU JULE) do Liên minh Châu Âu tài trợ, Bộ Tư pháp phối hợp với Phái đoàn liên minh Châu Âu tại Việt Nam và Cơ quan phát triển của Liên hợp quốc (UNDP) tổ chức Diễn đàn thảo luận về hoàn thiện và thực thi pháp luật với chủ đề “</w:t>
      </w:r>
      <w:r w:rsidRPr="00DC5271">
        <w:rPr>
          <w:i/>
          <w:spacing w:val="-4"/>
          <w:sz w:val="28"/>
          <w:szCs w:val="28"/>
        </w:rPr>
        <w:t>Nâng cao hiệu quả hoạt động hòa giải tại Việt Nam</w:t>
      </w:r>
      <w:r w:rsidRPr="00DC5271">
        <w:rPr>
          <w:spacing w:val="-4"/>
          <w:sz w:val="28"/>
          <w:szCs w:val="28"/>
        </w:rPr>
        <w:t>”</w:t>
      </w:r>
      <w:r w:rsidRPr="00DC5271">
        <w:rPr>
          <w:sz w:val="28"/>
          <w:szCs w:val="28"/>
        </w:rPr>
        <w:t>.</w:t>
      </w:r>
    </w:p>
    <w:p w:rsidR="009D308E" w:rsidRPr="00DC5271" w:rsidRDefault="002035E5" w:rsidP="007C49B5">
      <w:pPr>
        <w:spacing w:before="120" w:line="240" w:lineRule="auto"/>
        <w:ind w:firstLine="567"/>
        <w:jc w:val="both"/>
        <w:rPr>
          <w:sz w:val="28"/>
          <w:szCs w:val="28"/>
        </w:rPr>
      </w:pPr>
      <w:r w:rsidRPr="00DC5271">
        <w:rPr>
          <w:bCs/>
          <w:sz w:val="28"/>
          <w:szCs w:val="28"/>
        </w:rPr>
        <w:t xml:space="preserve">Diễn đàn do Thứ trưởng Nguyễn Thanh Tịnh chủ trì với sự tham gia của khoảng hơn 170 đại biểu là đại diện của Uỷ ban Trung ương Mặt trận Tổ quốc Việt Nam, </w:t>
      </w:r>
      <w:r w:rsidRPr="00DC5271">
        <w:rPr>
          <w:sz w:val="28"/>
          <w:szCs w:val="28"/>
        </w:rPr>
        <w:t>Tòa án nhân dân tối cao, Viện Kiểm sát nhân dân tối cao, một số Bộ, ngành (Bộ Kế hoạch và Đầu tư, Bộ Tài chính, Bộ Lao động, thương binh và xã hội, Bộ Công an, Bộ Ngoại giao, Bộ Nội vụ…), một số đơn vị thuộc Bộ Tư pháp, Hội Luật gia Việt Nam, Liên đoàn Luật sư Việt Nam, Viện nghiên cứu, cơ sở đào tạo luật; Sở Tư pháp, Sở Lao động - thương binh - xã hội, Văn phòng UBND tỉnh, Hội Luật gia, Hội liên hiệp phụ nữ;</w:t>
      </w:r>
      <w:r w:rsidRPr="00DC5271">
        <w:rPr>
          <w:sz w:val="28"/>
          <w:szCs w:val="28"/>
          <w:lang w:val="nl-NL"/>
        </w:rPr>
        <w:t xml:space="preserve"> </w:t>
      </w:r>
      <w:r w:rsidRPr="00DC5271">
        <w:rPr>
          <w:sz w:val="28"/>
          <w:szCs w:val="28"/>
        </w:rPr>
        <w:t xml:space="preserve">và đại diện một số Cơ quan đại </w:t>
      </w:r>
      <w:r w:rsidRPr="00DC5271">
        <w:rPr>
          <w:sz w:val="28"/>
          <w:szCs w:val="28"/>
        </w:rPr>
        <w:lastRenderedPageBreak/>
        <w:t>diện ngoại giao của một số nước, các tổ chức quốc tế, các nhà tài trợ trong lĩnh vực pháp luật và tư pháp</w:t>
      </w:r>
      <w:r w:rsidRPr="00DC5271">
        <w:rPr>
          <w:bCs/>
          <w:sz w:val="28"/>
          <w:szCs w:val="28"/>
        </w:rPr>
        <w:t>.</w:t>
      </w:r>
    </w:p>
    <w:p w:rsidR="002035E5" w:rsidRPr="00DC5271" w:rsidRDefault="002035E5" w:rsidP="007C49B5">
      <w:pPr>
        <w:spacing w:before="120" w:line="240" w:lineRule="auto"/>
        <w:ind w:firstLine="567"/>
        <w:jc w:val="both"/>
        <w:rPr>
          <w:sz w:val="28"/>
          <w:szCs w:val="28"/>
        </w:rPr>
      </w:pPr>
      <w:r w:rsidRPr="00DC5271">
        <w:rPr>
          <w:sz w:val="28"/>
          <w:szCs w:val="28"/>
        </w:rPr>
        <w:t>Trong phiên khai mạc, đại diện của Bộ Tư pháp, Liên minh châu Âu và Liên hiệp quốc đều đánh giá cao những nỗ lực của các bên trong việc triển khai thực hiện Dự án EU JULE cũng như tổ chức Diễn đàn với chủ để “</w:t>
      </w:r>
      <w:r w:rsidRPr="00DC5271">
        <w:rPr>
          <w:rFonts w:eastAsia="Times New Roman"/>
          <w:bCs/>
          <w:sz w:val="28"/>
          <w:szCs w:val="28"/>
        </w:rPr>
        <w:t>Nâng cao hoạt động hoà giải tại cơ sở ở Việt Nam</w:t>
      </w:r>
      <w:r w:rsidRPr="00DC5271">
        <w:rPr>
          <w:sz w:val="28"/>
          <w:szCs w:val="28"/>
        </w:rPr>
        <w:t>” – chủ đề đang nhận được sự quan tâm của Chính phủ, người dân và cộng đồng quốc tế trong quá trình xây dựng và phát triển đất nước.</w:t>
      </w:r>
    </w:p>
    <w:p w:rsidR="002035E5" w:rsidRPr="00DC5271" w:rsidRDefault="002035E5" w:rsidP="007C49B5">
      <w:pPr>
        <w:pStyle w:val="NormalWeb"/>
        <w:spacing w:before="120" w:after="200"/>
        <w:ind w:firstLine="567"/>
        <w:jc w:val="both"/>
        <w:rPr>
          <w:bCs/>
          <w:sz w:val="28"/>
          <w:szCs w:val="28"/>
        </w:rPr>
      </w:pPr>
      <w:r w:rsidRPr="00DC5271">
        <w:rPr>
          <w:sz w:val="28"/>
          <w:szCs w:val="28"/>
        </w:rPr>
        <w:t>Thứ trưởng Nguyễn Thanh Tịnh khẳng định với nỗ lực của các cơ quan Việt Nam và sự hỗ trợ của các tổ chức quốc tế, diễn đàn pháp luật đã được tổ chức từ năm 2004 nhằm cung cấp thông tin về chính sách pháp luật của Việt Nam đến các bạn bè quốc tế. Ở Việt Nam công tác hoà giải, trong đó có hoà giải tại cơ sở dựa trên tinh thần đoàn kết, tương thân tương ái, đạo lý tốt đẹp trong gia đình và dân cư. Đây là công tác đặc thù, giúp các bên tự nguyện đưa ra phương thức giải quyết mâu thuẫn, giảm bớt việc đưa ra toà án giúp giảm bớt thời gian và chi phí, mang lại nhiều kết quả, hiệu quả. Xuất phát từ vị trí vai trò của công tác hoà giải tại cơ sở, pháp luật quy định về hoà giải tại cơ sở từng bước được hoàn thiện, trong đó năm 2013, Quốc hội đã ban hành Luật Hoà giải tại cơ sở thay thế cho Pháp lệnh tổ chức và hoạt động hòa giải ở cơ sở năm 1998, tạo khuôn khổ pháp lý cho công tác hoà giải tại cơ sở tiếp tục được triển khai hiệu quả trên phạm vi toàn quốc. Minh chứng là gần 100.000 tổ hoà giải đã được thành lập tại hầu hết các đơn vị cơ sở trên toàn quốc với hơn 600.000 hoà giải viên, là những người có uy tín và hiểu biết về pháp luật. Đến nay, đã có hơn 800.000 vụ việc được hoà giải và tỷ lệ hoà giải thành là trên 80%.</w:t>
      </w:r>
    </w:p>
    <w:p w:rsidR="009D308E" w:rsidRPr="00DC5271" w:rsidRDefault="0006458E" w:rsidP="007C49B5">
      <w:pPr>
        <w:spacing w:before="120" w:line="240" w:lineRule="auto"/>
        <w:ind w:firstLine="567"/>
        <w:jc w:val="both"/>
        <w:rPr>
          <w:rFonts w:eastAsia="Times New Roman"/>
          <w:sz w:val="28"/>
          <w:szCs w:val="28"/>
        </w:rPr>
      </w:pPr>
      <w:r w:rsidRPr="00DC5271">
        <w:rPr>
          <w:rFonts w:eastAsia="Times New Roman"/>
          <w:sz w:val="28"/>
          <w:szCs w:val="28"/>
        </w:rPr>
        <w:t>Đ</w:t>
      </w:r>
      <w:r w:rsidR="002035E5" w:rsidRPr="00DC5271">
        <w:rPr>
          <w:rFonts w:eastAsia="Times New Roman"/>
          <w:sz w:val="28"/>
          <w:szCs w:val="28"/>
        </w:rPr>
        <w:t xml:space="preserve">ại diện EU và Liên hợp quốc đều bày tỏ sự quan tâm của các tổ chức này đối với công tác hoà giải tại cơ sở ở Việt Nam. Ông Giorgio Alberti, Trưởng Phái đoàn Liên minh châu Âu tại Việt Nam phát biểu nêu rõ mối quan hệ đối tác chiến lược giữa EU và Việt Nam đã có lịch sử từ năm 1996 và gần đây là Hiệp định thương mại tự do Việt Nam - EU được ký kết vào cuối tháng 6 năm 2020. EU và Việt Nam đã và đang hợp tác mật thiết trong nhiều lĩnh vực, trong đó có hợp tác nhằm tăng cường quyền cho người lao động, hợp tác an ninh quốc phòng và hợp tác trong lĩnh vực pháp luật. Diễn đàn đối tác pháp luật và các Diễn đàn cũng được tổ chức nhằm tham khảo, trao đổi ý kiến giữa các bên liên quan từ Dự án EU JULE, Liên minh châu Âu mong muốn trợ giúp Việt Nam thông qua việc hỗ trợ kỹ thuật đối với việc xây dựng và hoàn thiện hệ thống pháp luật và tổ chức thi hành pháp luật của Việt Nam. Đối với lĩnh vực hoà giải tại cơ sở, EU nhận thấy hoà giải là phương thức giải quyết tranh chấp phổ biến trên toàn thế giới. Do đây là phương thức giải quyết tranh chấp ít tốn kém nên cần được tăng cường thực hiện hơn nữa và nhận diện được khó khăn, thách thức của công tác này. Về cơ bản, 3 nguyên tắc của hoà giải là trung lập, minh bạch và nhạy cảm về giới. Tuy nhiên, qua khảo sát cho thấy số lượng hoà giải viên đáp ứng các tiêu chuẩn về hoà giải còn chưa cao. Đồng thời, các vụ việc bạo lực gia đình thông qua hoà giải làm giảm bớt hình phạt mà đáng lẽ người thực hiện hành vi bạo lực cần chịu theo đúng quy định của pháp luật. Do đó, EU sẽ chung </w:t>
      </w:r>
      <w:r w:rsidR="002035E5" w:rsidRPr="00DC5271">
        <w:rPr>
          <w:rFonts w:eastAsia="Times New Roman"/>
          <w:sz w:val="28"/>
          <w:szCs w:val="28"/>
        </w:rPr>
        <w:lastRenderedPageBreak/>
        <w:t xml:space="preserve">tay với Việt Nam, trao đổi những kinh nghiệm quốc tế mà EU đang thực hiện để cùng với các cơ quan Nhà nước Việt Nam hoàn thiện và tổ chức thi hành pháp luật trong lĩnh vực này, nhất là trong việc xây dựng hướng dẫn cụ thể đối với công tác hoà giải tại cơ sở của các vụ việc bạo lực gia đình. Trong khi đó, </w:t>
      </w:r>
      <w:r w:rsidR="002035E5" w:rsidRPr="00DC5271">
        <w:rPr>
          <w:sz w:val="28"/>
          <w:szCs w:val="28"/>
        </w:rPr>
        <w:t>Ông Kamal Malhotra, Điều phối viên thường trú của Liên hợp quốc tại Việt Nam</w:t>
      </w:r>
      <w:r w:rsidR="002035E5" w:rsidRPr="00DC5271">
        <w:rPr>
          <w:rFonts w:eastAsia="Times New Roman"/>
          <w:sz w:val="28"/>
          <w:szCs w:val="28"/>
        </w:rPr>
        <w:t xml:space="preserve"> cho rằng pháp quyền là yếu tố cơ bản đảm bảo cho việc phát triển kinh tế xã hội. Hoà giải tại cơ sở là một trong những công tác của hệ thống tư pháp hướng tới việc thực hiện Mục tiêu phát triển bền vững số 16. Trong bối cảnh hiện tại của dịch Covid-19, cần tăng cường đào tạo hoà giải viên thông qua hình thức đào tạo trực tuyến và xây dựng hướng dẫn cụ thể để thực hiện công tác hoà giải tại cơ sở một cách bao trùm hơn đến tất cả người dân. Các tổ chức của Liên hợp quốc sẽ cùng đồng hành với Chính phủ Việt Nam để không ai bị bỏ lại phía sau và hướng tới việc thực hiện có hiệu quả các mục tiêu phát triển bền vững của Liên hợp quốc.</w:t>
      </w:r>
    </w:p>
    <w:p w:rsidR="00A02CC9" w:rsidRPr="00DC5271" w:rsidRDefault="00A02CC9" w:rsidP="007C49B5">
      <w:pPr>
        <w:spacing w:before="120" w:line="240" w:lineRule="auto"/>
        <w:ind w:firstLine="567"/>
        <w:jc w:val="both"/>
        <w:rPr>
          <w:sz w:val="28"/>
          <w:szCs w:val="28"/>
          <w:lang w:val="nl-NL"/>
        </w:rPr>
      </w:pPr>
      <w:r w:rsidRPr="00DC5271">
        <w:rPr>
          <w:sz w:val="28"/>
          <w:szCs w:val="28"/>
          <w:lang w:val="nl-NL"/>
        </w:rPr>
        <w:t>Phát biểu kết thúc Diễn đàn, đồng chí Nguyễn Thanh Tịnh và các đồng chủ trì nhận định bày tỏ sự nhất trí cao đối với các ý kiến, tham luận của các đại diện đến từ các cơ quan, tổ chức, Hội trong nước có liên quan, cũng như các cơ quan, tổ chức quốc tế. Việt Nam sẽ ghi nhận những kiến nghị để hoàn thiện khoảng trống trong chính sách pháp luật cũng như thực thi pháp luật về hòa giải tại cơ sở. Nhiều chuyên gia quốc tế và trong nước đã đưa ra những góp ý chuyên môn gợi mở cho Bộ Tư pháp nói riêng và các cơ quan tư pháp của Việt Nam nói chung tiếp tục hoàn thiện hệ thống chính sách pháp luật Việt Nam về hòa giải tại cơ sở, góp phần thực hiện tốt hơn quyền tiếp cận pháp luật hiến định của người dân. Việt Nam trân trọng được nhận sự hỗ trợ nhiều hơn nữa từ cộng đồng quốc tế để tiếp nhận những kinh nghiệm và bài học thành công trong lĩnh vực này để tiếp tục hoàn thiện thể chế về hòa giải tại cơ sở, nhân rộng các điển hình thông qua thí điểm và tập huấn quy trình,  nghiệp vụ chuyên sâu cho các hòa giải viên phục vụ cho công cuộc phát triển kinh tế xã hội của đất nước.</w:t>
      </w:r>
    </w:p>
    <w:p w:rsidR="00E910FC" w:rsidRPr="00DC5271" w:rsidRDefault="00A02CC9" w:rsidP="007C49B5">
      <w:pPr>
        <w:spacing w:before="120" w:line="240" w:lineRule="auto"/>
        <w:ind w:firstLine="567"/>
        <w:jc w:val="both"/>
        <w:rPr>
          <w:b/>
          <w:sz w:val="28"/>
          <w:szCs w:val="28"/>
        </w:rPr>
      </w:pPr>
      <w:r w:rsidRPr="00DC5271">
        <w:rPr>
          <w:b/>
          <w:sz w:val="28"/>
          <w:szCs w:val="28"/>
        </w:rPr>
        <w:t xml:space="preserve">1.2. Tiếp tục </w:t>
      </w:r>
      <w:r w:rsidR="000E7952" w:rsidRPr="00DC5271">
        <w:rPr>
          <w:b/>
          <w:sz w:val="28"/>
          <w:szCs w:val="28"/>
        </w:rPr>
        <w:t>điều phối nhu cầu hợp tác quốc tế về pháp luật và chia sẻ thông tin, kết quả về hợp tác quốc tế về pháp luật</w:t>
      </w:r>
    </w:p>
    <w:p w:rsidR="00C12883" w:rsidRPr="00DC5271" w:rsidRDefault="007F3934" w:rsidP="007C49B5">
      <w:pPr>
        <w:spacing w:before="120" w:line="240" w:lineRule="auto"/>
        <w:ind w:firstLine="567"/>
        <w:jc w:val="both"/>
        <w:rPr>
          <w:sz w:val="28"/>
          <w:szCs w:val="28"/>
        </w:rPr>
      </w:pPr>
      <w:r w:rsidRPr="00DC5271">
        <w:rPr>
          <w:sz w:val="28"/>
          <w:szCs w:val="28"/>
        </w:rPr>
        <w:t xml:space="preserve">- </w:t>
      </w:r>
      <w:r w:rsidR="005F3C2A" w:rsidRPr="00DC5271">
        <w:rPr>
          <w:sz w:val="28"/>
          <w:szCs w:val="28"/>
        </w:rPr>
        <w:t xml:space="preserve">Trên cơ sở kết quả tổng hợp thông tin về các đề xuất, nhu cầu hợp tác </w:t>
      </w:r>
      <w:r w:rsidRPr="00DC5271">
        <w:rPr>
          <w:sz w:val="28"/>
          <w:szCs w:val="28"/>
        </w:rPr>
        <w:t xml:space="preserve">quốc tế về pháp luật của các đơn vị thuộc Bộ, các </w:t>
      </w:r>
      <w:r w:rsidR="005F3C2A" w:rsidRPr="00DC5271">
        <w:rPr>
          <w:sz w:val="28"/>
          <w:szCs w:val="28"/>
        </w:rPr>
        <w:t xml:space="preserve">cơ quan </w:t>
      </w:r>
      <w:r w:rsidRPr="00DC5271">
        <w:rPr>
          <w:sz w:val="28"/>
          <w:szCs w:val="28"/>
        </w:rPr>
        <w:t>Bộ, ngành</w:t>
      </w:r>
      <w:r w:rsidR="005F3C2A" w:rsidRPr="00DC5271">
        <w:rPr>
          <w:sz w:val="28"/>
          <w:szCs w:val="28"/>
        </w:rPr>
        <w:t xml:space="preserve">, </w:t>
      </w:r>
      <w:r w:rsidRPr="00DC5271">
        <w:rPr>
          <w:sz w:val="28"/>
          <w:szCs w:val="28"/>
        </w:rPr>
        <w:t xml:space="preserve">Nhóm </w:t>
      </w:r>
      <w:r w:rsidR="005F3C2A" w:rsidRPr="00DC5271">
        <w:rPr>
          <w:sz w:val="28"/>
          <w:szCs w:val="28"/>
        </w:rPr>
        <w:t xml:space="preserve">Quan hệ đối tác pháp luật </w:t>
      </w:r>
      <w:r w:rsidR="00A02CC9" w:rsidRPr="00DC5271">
        <w:rPr>
          <w:sz w:val="28"/>
          <w:szCs w:val="28"/>
        </w:rPr>
        <w:t>tiếp tục</w:t>
      </w:r>
      <w:r w:rsidRPr="00DC5271">
        <w:rPr>
          <w:sz w:val="28"/>
          <w:szCs w:val="28"/>
        </w:rPr>
        <w:t xml:space="preserve"> tổng hợp, lựa chọn thông tin, chia sẻ nhu cầu hợp tác pháp luật phục vụ cho việc thực hiện nhiệm vụ cải cách pháp luật, cải cách tư pháp của Việt Nam đến các đối tác quốc tế có quan tâm và là cơ sở cho việc xây dựng chủ đề, nội dung của các Diễn đàn pháp luật.</w:t>
      </w:r>
      <w:r w:rsidR="002137F5" w:rsidRPr="00DC5271">
        <w:rPr>
          <w:sz w:val="28"/>
          <w:szCs w:val="28"/>
        </w:rPr>
        <w:t xml:space="preserve"> </w:t>
      </w:r>
    </w:p>
    <w:p w:rsidR="00183AE4" w:rsidRPr="00DC5271" w:rsidRDefault="00183AE4" w:rsidP="007C49B5">
      <w:pPr>
        <w:spacing w:before="120" w:line="240" w:lineRule="auto"/>
        <w:ind w:firstLine="567"/>
        <w:jc w:val="both"/>
        <w:rPr>
          <w:sz w:val="28"/>
          <w:szCs w:val="28"/>
        </w:rPr>
      </w:pPr>
      <w:r w:rsidRPr="00DC5271">
        <w:rPr>
          <w:sz w:val="28"/>
          <w:szCs w:val="28"/>
        </w:rPr>
        <w:t>- Phối hợp với Ban Quản lý Dự án</w:t>
      </w:r>
      <w:r w:rsidR="00E45A48" w:rsidRPr="00DC5271">
        <w:rPr>
          <w:sz w:val="28"/>
          <w:szCs w:val="28"/>
        </w:rPr>
        <w:t xml:space="preserve"> chuyên trách</w:t>
      </w:r>
      <w:r w:rsidRPr="00DC5271">
        <w:rPr>
          <w:sz w:val="28"/>
          <w:szCs w:val="28"/>
        </w:rPr>
        <w:t xml:space="preserve"> và Phòng quản lý hợp tác quốc tế về pháp luật thực hiện nhiệm vụ tổng hợp thông tin, </w:t>
      </w:r>
      <w:r w:rsidR="001C39FF" w:rsidRPr="00DC5271">
        <w:rPr>
          <w:sz w:val="28"/>
          <w:szCs w:val="28"/>
        </w:rPr>
        <w:t xml:space="preserve">lựa chọn một số </w:t>
      </w:r>
      <w:r w:rsidRPr="00DC5271">
        <w:rPr>
          <w:sz w:val="28"/>
          <w:szCs w:val="28"/>
        </w:rPr>
        <w:t xml:space="preserve">kết quả </w:t>
      </w:r>
      <w:r w:rsidR="001C39FF" w:rsidRPr="00DC5271">
        <w:rPr>
          <w:sz w:val="28"/>
          <w:szCs w:val="28"/>
        </w:rPr>
        <w:t xml:space="preserve">nổi bật </w:t>
      </w:r>
      <w:r w:rsidRPr="00DC5271">
        <w:rPr>
          <w:sz w:val="28"/>
          <w:szCs w:val="28"/>
        </w:rPr>
        <w:t>của các hoạt động hợp tác quốc tế để chia sẻ với các cơ quan, tổ chức của Việt Nam và cung cấp thông tin cho các đối tác quốc tế.</w:t>
      </w:r>
      <w:r w:rsidR="00CE0BBD" w:rsidRPr="00DC5271">
        <w:rPr>
          <w:sz w:val="28"/>
          <w:szCs w:val="28"/>
        </w:rPr>
        <w:t xml:space="preserve"> Trên cơ sở triển khai các hoạt động hợp tác với sự hỗ trợ của các Dự án, nhà tài trợ, Nhóm Quan hệ đối tác pháp luật đã phối hợp với Ban quản lý dự án chuyên trách và các đơn vị xây dựng và chia sẻ các thông tin, kết quả nghiên cứu và tiếp thu kinh </w:t>
      </w:r>
      <w:r w:rsidR="00CE0BBD" w:rsidRPr="00DC5271">
        <w:rPr>
          <w:sz w:val="28"/>
          <w:szCs w:val="28"/>
        </w:rPr>
        <w:lastRenderedPageBreak/>
        <w:t xml:space="preserve">nghiệm nước ngoài để cập nhật, giới thiệu trên trang thông tin điện tử về hợp tác quốc tế và pháp luật. </w:t>
      </w:r>
    </w:p>
    <w:p w:rsidR="003C36C7" w:rsidRPr="00DC5271" w:rsidRDefault="003C36C7" w:rsidP="007C49B5">
      <w:pPr>
        <w:spacing w:before="120" w:line="240" w:lineRule="auto"/>
        <w:ind w:firstLine="567"/>
        <w:jc w:val="both"/>
        <w:rPr>
          <w:sz w:val="28"/>
          <w:szCs w:val="28"/>
        </w:rPr>
      </w:pPr>
      <w:r w:rsidRPr="00DC5271">
        <w:rPr>
          <w:sz w:val="28"/>
          <w:szCs w:val="28"/>
        </w:rPr>
        <w:t>- Xây dựng các báo cáo về tình hình thực hiện hoạt động đối ngoại và hợp tác quốc tế hàng quý, các báo cáo</w:t>
      </w:r>
      <w:r w:rsidR="001C39FF" w:rsidRPr="00DC5271">
        <w:rPr>
          <w:sz w:val="28"/>
          <w:szCs w:val="28"/>
        </w:rPr>
        <w:t>/bản tin</w:t>
      </w:r>
      <w:r w:rsidRPr="00DC5271">
        <w:rPr>
          <w:sz w:val="28"/>
          <w:szCs w:val="28"/>
        </w:rPr>
        <w:t xml:space="preserve"> về các sự kiện hoạt động của Nhóm quan hệ đối tác pháp luật</w:t>
      </w:r>
      <w:r w:rsidR="007F3934" w:rsidRPr="00DC5271">
        <w:rPr>
          <w:sz w:val="28"/>
          <w:szCs w:val="28"/>
        </w:rPr>
        <w:t xml:space="preserve"> chia sẻ giữa các thành viên trong Nhóm</w:t>
      </w:r>
      <w:r w:rsidRPr="00DC5271">
        <w:rPr>
          <w:sz w:val="28"/>
          <w:szCs w:val="28"/>
        </w:rPr>
        <w:t>.</w:t>
      </w:r>
    </w:p>
    <w:p w:rsidR="000E7952" w:rsidRPr="00DC5271" w:rsidRDefault="00183AE4" w:rsidP="007C49B5">
      <w:pPr>
        <w:spacing w:before="120" w:line="240" w:lineRule="auto"/>
        <w:ind w:firstLine="567"/>
        <w:jc w:val="both"/>
        <w:rPr>
          <w:b/>
          <w:sz w:val="28"/>
          <w:szCs w:val="28"/>
        </w:rPr>
      </w:pPr>
      <w:r w:rsidRPr="00DC5271">
        <w:rPr>
          <w:b/>
          <w:sz w:val="28"/>
          <w:szCs w:val="28"/>
        </w:rPr>
        <w:t>1.</w:t>
      </w:r>
      <w:r w:rsidR="00C12883" w:rsidRPr="00DC5271">
        <w:rPr>
          <w:b/>
          <w:sz w:val="28"/>
          <w:szCs w:val="28"/>
        </w:rPr>
        <w:t>3</w:t>
      </w:r>
      <w:r w:rsidR="000E7952" w:rsidRPr="00DC5271">
        <w:rPr>
          <w:b/>
          <w:sz w:val="28"/>
          <w:szCs w:val="28"/>
        </w:rPr>
        <w:t>. Duy trì chuyên mục Nhóm quan hệ đối tác pháp luật trên Trang thông tin hợp tác quốc tế về pháp luật của Bộ Tư pháp</w:t>
      </w:r>
    </w:p>
    <w:p w:rsidR="008823C8" w:rsidRPr="00DC5271" w:rsidRDefault="00782441" w:rsidP="007C49B5">
      <w:pPr>
        <w:spacing w:before="120" w:line="240" w:lineRule="auto"/>
        <w:ind w:firstLine="567"/>
        <w:jc w:val="both"/>
        <w:rPr>
          <w:sz w:val="28"/>
          <w:szCs w:val="28"/>
        </w:rPr>
      </w:pPr>
      <w:r w:rsidRPr="00DC5271">
        <w:rPr>
          <w:sz w:val="28"/>
          <w:szCs w:val="28"/>
        </w:rPr>
        <w:t>Duy trì</w:t>
      </w:r>
      <w:r w:rsidR="00E45A48" w:rsidRPr="00DC5271">
        <w:rPr>
          <w:sz w:val="28"/>
          <w:szCs w:val="28"/>
        </w:rPr>
        <w:t>,</w:t>
      </w:r>
      <w:r w:rsidR="000E7952" w:rsidRPr="00DC5271">
        <w:rPr>
          <w:sz w:val="28"/>
          <w:szCs w:val="28"/>
        </w:rPr>
        <w:t xml:space="preserve"> </w:t>
      </w:r>
      <w:r w:rsidRPr="00DC5271">
        <w:rPr>
          <w:sz w:val="28"/>
          <w:szCs w:val="28"/>
        </w:rPr>
        <w:t>cập nhật các thông tin trong chuyên mục Nhóm quan hệ đối tác pháp luật trên Trang thông tin hợp tác quốc tế về pháp luật của Bộ Tư pháp</w:t>
      </w:r>
      <w:r w:rsidR="000E7952" w:rsidRPr="00DC5271">
        <w:rPr>
          <w:sz w:val="28"/>
          <w:szCs w:val="28"/>
        </w:rPr>
        <w:t xml:space="preserve"> thông qua việc đăng tải</w:t>
      </w:r>
      <w:r w:rsidRPr="00DC5271">
        <w:rPr>
          <w:sz w:val="28"/>
          <w:szCs w:val="28"/>
        </w:rPr>
        <w:t xml:space="preserve"> thông tin, sự kiện về hoạt động của Nhóm, các kết quả nổi bật trong công tác hợp tác quốc tế</w:t>
      </w:r>
      <w:r w:rsidR="003C36C7" w:rsidRPr="00DC5271">
        <w:rPr>
          <w:sz w:val="28"/>
          <w:szCs w:val="28"/>
        </w:rPr>
        <w:t xml:space="preserve"> hàng </w:t>
      </w:r>
      <w:r w:rsidR="00E30C9B" w:rsidRPr="00DC5271">
        <w:rPr>
          <w:sz w:val="28"/>
          <w:szCs w:val="28"/>
        </w:rPr>
        <w:t>tháng/</w:t>
      </w:r>
      <w:r w:rsidR="003C36C7" w:rsidRPr="00DC5271">
        <w:rPr>
          <w:sz w:val="28"/>
          <w:szCs w:val="28"/>
        </w:rPr>
        <w:t xml:space="preserve">quý; các sản phẩm, kết quả hoạt động </w:t>
      </w:r>
      <w:r w:rsidR="001F62AE" w:rsidRPr="00DC5271">
        <w:rPr>
          <w:sz w:val="28"/>
          <w:szCs w:val="28"/>
        </w:rPr>
        <w:t xml:space="preserve">hợp tác quốc tế phù hợp với mục tiêu hoạt động </w:t>
      </w:r>
      <w:r w:rsidR="003C36C7" w:rsidRPr="00DC5271">
        <w:rPr>
          <w:sz w:val="28"/>
          <w:szCs w:val="28"/>
        </w:rPr>
        <w:t>của Nhóm</w:t>
      </w:r>
      <w:r w:rsidR="00E30C9B" w:rsidRPr="00DC5271">
        <w:rPr>
          <w:sz w:val="28"/>
          <w:szCs w:val="28"/>
        </w:rPr>
        <w:t>; bản tin hoạt động của Nhóm quan hệ đối tác</w:t>
      </w:r>
      <w:r w:rsidR="003C36C7" w:rsidRPr="00DC5271">
        <w:rPr>
          <w:sz w:val="28"/>
          <w:szCs w:val="28"/>
        </w:rPr>
        <w:t>…</w:t>
      </w:r>
    </w:p>
    <w:p w:rsidR="00155713" w:rsidRPr="00DC5271" w:rsidRDefault="00155713" w:rsidP="007C49B5">
      <w:pPr>
        <w:spacing w:before="120" w:line="240" w:lineRule="auto"/>
        <w:ind w:firstLine="567"/>
        <w:jc w:val="both"/>
        <w:rPr>
          <w:sz w:val="28"/>
          <w:szCs w:val="28"/>
        </w:rPr>
      </w:pPr>
      <w:r w:rsidRPr="00DC5271">
        <w:rPr>
          <w:sz w:val="28"/>
          <w:szCs w:val="28"/>
        </w:rPr>
        <w:t xml:space="preserve">Một số thông tin đã đăng tải trên chuyên mục Nhóm Quan hệ đối tác pháp luật trên Trang thông tin hợp tác quốc tế về pháp luật của Bộ Tư pháp như sau: </w:t>
      </w:r>
    </w:p>
    <w:p w:rsidR="00155713" w:rsidRPr="00DC5271" w:rsidRDefault="00155713" w:rsidP="007C49B5">
      <w:pPr>
        <w:spacing w:before="120" w:line="240" w:lineRule="auto"/>
        <w:ind w:firstLine="567"/>
        <w:jc w:val="both"/>
        <w:rPr>
          <w:rFonts w:eastAsia="Times New Roman"/>
          <w:bCs/>
          <w:sz w:val="28"/>
          <w:szCs w:val="28"/>
          <w:lang w:val="nl-NL"/>
        </w:rPr>
      </w:pPr>
      <w:r w:rsidRPr="00DC5271">
        <w:rPr>
          <w:sz w:val="28"/>
          <w:szCs w:val="28"/>
        </w:rPr>
        <w:t xml:space="preserve">- </w:t>
      </w:r>
      <w:r w:rsidR="00154154" w:rsidRPr="00DC5271">
        <w:rPr>
          <w:rFonts w:eastAsia="Times New Roman"/>
          <w:bCs/>
          <w:sz w:val="28"/>
          <w:szCs w:val="28"/>
          <w:lang w:val="nl-NL"/>
        </w:rPr>
        <w:t>Khẳng định thành tựu, tầm quan trọng và cùng xây dựng định hướng hợp tác pháp luật và tư pháp giữa Việt Nam và Nhật Bản trong giai đoạn mới</w:t>
      </w:r>
      <w:r w:rsidRPr="00DC5271">
        <w:rPr>
          <w:rFonts w:eastAsia="Times New Roman"/>
          <w:bCs/>
          <w:sz w:val="28"/>
          <w:szCs w:val="28"/>
          <w:lang w:val="nl-NL"/>
        </w:rPr>
        <w:t>;</w:t>
      </w:r>
    </w:p>
    <w:p w:rsidR="00155713" w:rsidRPr="00DC5271" w:rsidRDefault="00155713" w:rsidP="007C49B5">
      <w:pPr>
        <w:spacing w:before="120" w:line="240" w:lineRule="auto"/>
        <w:ind w:firstLine="567"/>
        <w:jc w:val="both"/>
        <w:rPr>
          <w:rFonts w:eastAsia="Times New Roman"/>
          <w:bCs/>
          <w:sz w:val="28"/>
          <w:szCs w:val="28"/>
          <w:lang w:val="nl-NL"/>
        </w:rPr>
      </w:pPr>
      <w:r w:rsidRPr="00DC5271">
        <w:rPr>
          <w:rFonts w:eastAsia="Times New Roman"/>
          <w:bCs/>
          <w:sz w:val="28"/>
          <w:szCs w:val="28"/>
          <w:lang w:val="nl-NL"/>
        </w:rPr>
        <w:t xml:space="preserve">- </w:t>
      </w:r>
      <w:r w:rsidR="00154154" w:rsidRPr="00DC5271">
        <w:rPr>
          <w:rFonts w:eastAsia="Times New Roman"/>
          <w:bCs/>
          <w:sz w:val="28"/>
          <w:szCs w:val="28"/>
          <w:lang w:val="nl-NL"/>
        </w:rPr>
        <w:t>Phối hợp với Bộ Tư pháp và bảo vệ người tiêu dùng Liên bang CHLB Đức, Quỹ Hợp tác quốc tế Liên bang Đức về pháp luật tại Berlin tổ chức Hội thảo trực tuyến “Kinh nghiệm của CHLB Đức về thu hồi tài sản trong các vụ án tham nhũng - bài học cho Việt Nam”</w:t>
      </w:r>
      <w:r w:rsidRPr="00DC5271">
        <w:rPr>
          <w:rFonts w:eastAsia="Times New Roman"/>
          <w:bCs/>
          <w:sz w:val="28"/>
          <w:szCs w:val="28"/>
          <w:lang w:val="nl-NL"/>
        </w:rPr>
        <w:t>;</w:t>
      </w:r>
    </w:p>
    <w:p w:rsidR="00155713" w:rsidRPr="00DC5271" w:rsidRDefault="00155713" w:rsidP="007C49B5">
      <w:pPr>
        <w:spacing w:before="120" w:line="240" w:lineRule="auto"/>
        <w:ind w:firstLine="567"/>
        <w:jc w:val="both"/>
        <w:rPr>
          <w:rFonts w:eastAsia="Times New Roman"/>
          <w:bCs/>
          <w:sz w:val="28"/>
          <w:szCs w:val="28"/>
          <w:lang w:val="nl-NL"/>
        </w:rPr>
      </w:pPr>
      <w:r w:rsidRPr="00DC5271">
        <w:rPr>
          <w:sz w:val="28"/>
          <w:szCs w:val="28"/>
        </w:rPr>
        <w:t xml:space="preserve">- </w:t>
      </w:r>
      <w:r w:rsidR="00154154" w:rsidRPr="00DC5271">
        <w:rPr>
          <w:sz w:val="28"/>
          <w:szCs w:val="28"/>
        </w:rPr>
        <w:t>Nghiên cứu các quy định của Luật mẫu UNCITRAL liên quan đến công nhận và cho thi hành phán quyết trọng tài</w:t>
      </w:r>
      <w:r w:rsidRPr="00DC5271">
        <w:rPr>
          <w:rFonts w:eastAsia="Times New Roman"/>
          <w:bCs/>
          <w:sz w:val="28"/>
          <w:szCs w:val="28"/>
          <w:lang w:val="nl-NL"/>
        </w:rPr>
        <w:t>;</w:t>
      </w:r>
    </w:p>
    <w:p w:rsidR="0068647F" w:rsidRPr="00DC5271" w:rsidRDefault="0068647F" w:rsidP="007C49B5">
      <w:pPr>
        <w:spacing w:before="120" w:line="240" w:lineRule="auto"/>
        <w:ind w:firstLine="567"/>
        <w:jc w:val="both"/>
        <w:rPr>
          <w:rFonts w:eastAsia="Times New Roman"/>
          <w:bCs/>
          <w:sz w:val="28"/>
          <w:szCs w:val="28"/>
          <w:lang w:val="nl-NL"/>
        </w:rPr>
      </w:pPr>
      <w:r w:rsidRPr="00DC5271">
        <w:rPr>
          <w:sz w:val="28"/>
          <w:szCs w:val="28"/>
        </w:rPr>
        <w:t xml:space="preserve">- </w:t>
      </w:r>
      <w:r w:rsidR="00154154" w:rsidRPr="00DC5271">
        <w:rPr>
          <w:sz w:val="28"/>
          <w:szCs w:val="28"/>
        </w:rPr>
        <w:t>Tổ chức thành công Diễn dàn pháp luật thảo luận về nâng cao hiệu quả công tác hòa giải ở Việt Nam</w:t>
      </w:r>
      <w:r w:rsidRPr="00DC5271">
        <w:rPr>
          <w:rFonts w:eastAsia="Times New Roman"/>
          <w:bCs/>
          <w:sz w:val="28"/>
          <w:szCs w:val="28"/>
          <w:lang w:val="nl-NL"/>
        </w:rPr>
        <w:t>.</w:t>
      </w:r>
    </w:p>
    <w:p w:rsidR="00154154" w:rsidRPr="00DC5271" w:rsidRDefault="00154154" w:rsidP="007C49B5">
      <w:pPr>
        <w:spacing w:before="120" w:line="240" w:lineRule="auto"/>
        <w:ind w:firstLine="567"/>
        <w:jc w:val="both"/>
        <w:rPr>
          <w:rFonts w:eastAsia="Times New Roman"/>
          <w:bCs/>
          <w:iCs/>
          <w:sz w:val="28"/>
          <w:szCs w:val="28"/>
          <w:lang w:val="nl-NL"/>
        </w:rPr>
      </w:pPr>
      <w:r w:rsidRPr="00DC5271">
        <w:rPr>
          <w:rFonts w:eastAsia="Times New Roman"/>
          <w:bCs/>
          <w:sz w:val="28"/>
          <w:szCs w:val="28"/>
          <w:lang w:val="nl-NL"/>
        </w:rPr>
        <w:t xml:space="preserve">- </w:t>
      </w:r>
      <w:r w:rsidRPr="00DC5271">
        <w:rPr>
          <w:rFonts w:eastAsia="Times New Roman"/>
          <w:bCs/>
          <w:iCs/>
          <w:sz w:val="28"/>
          <w:szCs w:val="28"/>
          <w:lang w:val="nl-NL"/>
        </w:rPr>
        <w:t>Đẩy mạnh hợp tác quốc tế về tương trợ tư pháp trọng tâm cho nhóm yếu thế là phụ nữ và trẻ em</w:t>
      </w:r>
      <w:r w:rsidR="00C160A4" w:rsidRPr="00DC5271">
        <w:rPr>
          <w:rFonts w:eastAsia="Times New Roman"/>
          <w:bCs/>
          <w:iCs/>
          <w:sz w:val="28"/>
          <w:szCs w:val="28"/>
          <w:lang w:val="nl-NL"/>
        </w:rPr>
        <w:t>.</w:t>
      </w:r>
    </w:p>
    <w:p w:rsidR="00C160A4" w:rsidRPr="00DC5271" w:rsidRDefault="00C160A4" w:rsidP="007C49B5">
      <w:pPr>
        <w:spacing w:before="120" w:line="240" w:lineRule="auto"/>
        <w:ind w:firstLine="567"/>
        <w:jc w:val="both"/>
        <w:rPr>
          <w:rFonts w:eastAsia="Times New Roman"/>
          <w:bCs/>
          <w:spacing w:val="-2"/>
          <w:sz w:val="28"/>
          <w:szCs w:val="28"/>
          <w:lang w:val="nl-NL"/>
        </w:rPr>
      </w:pPr>
      <w:r w:rsidRPr="00DC5271">
        <w:rPr>
          <w:rFonts w:eastAsia="Times New Roman"/>
          <w:bCs/>
          <w:iCs/>
          <w:spacing w:val="-2"/>
          <w:sz w:val="28"/>
          <w:szCs w:val="28"/>
          <w:lang w:val="nl-NL"/>
        </w:rPr>
        <w:t xml:space="preserve">- </w:t>
      </w:r>
      <w:r w:rsidRPr="00DC5271">
        <w:rPr>
          <w:rFonts w:eastAsia="Times New Roman"/>
          <w:bCs/>
          <w:spacing w:val="-2"/>
          <w:sz w:val="28"/>
          <w:szCs w:val="28"/>
          <w:lang w:val="nl-NL"/>
        </w:rPr>
        <w:t>Hoạt động đối ngoại của Lãnh đạo cấp Vụ và các hoạt động đối ngoại khác.</w:t>
      </w:r>
    </w:p>
    <w:p w:rsidR="00C160A4" w:rsidRPr="00DC5271" w:rsidRDefault="00C160A4" w:rsidP="007C49B5">
      <w:pPr>
        <w:spacing w:before="120" w:line="240" w:lineRule="auto"/>
        <w:ind w:firstLine="567"/>
        <w:jc w:val="both"/>
        <w:rPr>
          <w:rFonts w:eastAsia="Times New Roman"/>
          <w:bCs/>
          <w:sz w:val="28"/>
          <w:szCs w:val="28"/>
          <w:lang w:val="nl-NL"/>
        </w:rPr>
      </w:pPr>
      <w:r w:rsidRPr="00DC5271">
        <w:rPr>
          <w:rFonts w:eastAsia="Times New Roman"/>
          <w:bCs/>
          <w:sz w:val="28"/>
          <w:szCs w:val="28"/>
          <w:lang w:val="nl-NL"/>
        </w:rPr>
        <w:t>- Thông tin về đóng góp của Tổ chức Quốc tế về Luật Phát triển (IDLO) cho ứng phó toàn cầu với Covid-19.</w:t>
      </w:r>
    </w:p>
    <w:p w:rsidR="0068647F" w:rsidRPr="00DC5271" w:rsidRDefault="0068647F" w:rsidP="007C49B5">
      <w:pPr>
        <w:spacing w:before="120" w:line="240" w:lineRule="auto"/>
        <w:ind w:firstLine="567"/>
        <w:jc w:val="both"/>
        <w:rPr>
          <w:rFonts w:eastAsia="Times New Roman"/>
          <w:bCs/>
          <w:sz w:val="28"/>
          <w:szCs w:val="28"/>
          <w:lang w:val="nl-NL"/>
        </w:rPr>
      </w:pPr>
      <w:r w:rsidRPr="00DC5271">
        <w:rPr>
          <w:rFonts w:eastAsia="Times New Roman"/>
          <w:bCs/>
          <w:sz w:val="28"/>
          <w:szCs w:val="28"/>
          <w:lang w:val="nl-NL"/>
        </w:rPr>
        <w:t>Các chuyên đề được đăng tải tập trung vào các thông tin, sự kiện đối ngoại của Bộ, Ngành Tư pháp trong Quý I</w:t>
      </w:r>
      <w:r w:rsidR="00854835">
        <w:rPr>
          <w:rFonts w:eastAsia="Times New Roman"/>
          <w:bCs/>
          <w:sz w:val="28"/>
          <w:szCs w:val="28"/>
          <w:lang w:val="nl-NL"/>
        </w:rPr>
        <w:t>I</w:t>
      </w:r>
      <w:r w:rsidR="00C160A4" w:rsidRPr="00DC5271">
        <w:rPr>
          <w:rFonts w:eastAsia="Times New Roman"/>
          <w:bCs/>
          <w:sz w:val="28"/>
          <w:szCs w:val="28"/>
          <w:lang w:val="nl-NL"/>
        </w:rPr>
        <w:t>I</w:t>
      </w:r>
      <w:r w:rsidRPr="00DC5271">
        <w:rPr>
          <w:rFonts w:eastAsia="Times New Roman"/>
          <w:bCs/>
          <w:sz w:val="28"/>
          <w:szCs w:val="28"/>
          <w:lang w:val="nl-NL"/>
        </w:rPr>
        <w:t>/2020</w:t>
      </w:r>
      <w:r w:rsidR="000C2C64" w:rsidRPr="00DC5271">
        <w:rPr>
          <w:rFonts w:eastAsia="Times New Roman"/>
          <w:bCs/>
          <w:sz w:val="28"/>
          <w:szCs w:val="28"/>
          <w:lang w:val="nl-NL"/>
        </w:rPr>
        <w:t xml:space="preserve"> nhằm kịp thời phản ánh các kết quả hợp tác giữa Bộ ta với các đối tác quốc tế trong lĩnh vực pháp luật và tư pháp</w:t>
      </w:r>
      <w:r w:rsidR="00164FEA" w:rsidRPr="00DC5271">
        <w:rPr>
          <w:rFonts w:eastAsia="Times New Roman"/>
          <w:bCs/>
          <w:sz w:val="28"/>
          <w:szCs w:val="28"/>
          <w:lang w:val="nl-NL"/>
        </w:rPr>
        <w:t>, những nỗ lực của Bộ, ngành tư pháp và một số tổ chức quốc tế mà Việt Nam là thành viên (IDLO) trong việc ứng phó toàn cầu với Covid-19</w:t>
      </w:r>
      <w:r w:rsidR="000C2C64" w:rsidRPr="00DC5271">
        <w:rPr>
          <w:rFonts w:eastAsia="Times New Roman"/>
          <w:bCs/>
          <w:sz w:val="28"/>
          <w:szCs w:val="28"/>
          <w:lang w:val="nl-NL"/>
        </w:rPr>
        <w:t xml:space="preserve">. Các kết quả đăng tải là cơ sở dữ liệu, tổng hợp thông tin nhằm chia sẻ cho các cơ quan, đơn vị biết và </w:t>
      </w:r>
      <w:r w:rsidR="00B31F5C" w:rsidRPr="00DC5271">
        <w:rPr>
          <w:rFonts w:eastAsia="Times New Roman"/>
          <w:bCs/>
          <w:sz w:val="28"/>
          <w:szCs w:val="28"/>
          <w:lang w:val="nl-NL"/>
        </w:rPr>
        <w:t>sử dụng các kinh nghiệm, kiến thức quốc tế trong các hoạt động chuyên môn của đơn vị.</w:t>
      </w:r>
    </w:p>
    <w:p w:rsidR="00177628" w:rsidRPr="00DC5271" w:rsidRDefault="00C005C5" w:rsidP="007C49B5">
      <w:pPr>
        <w:spacing w:before="120" w:line="240" w:lineRule="auto"/>
        <w:ind w:firstLine="567"/>
        <w:jc w:val="both"/>
        <w:rPr>
          <w:sz w:val="28"/>
          <w:szCs w:val="28"/>
        </w:rPr>
      </w:pPr>
      <w:r w:rsidRPr="00DC5271">
        <w:rPr>
          <w:sz w:val="28"/>
          <w:szCs w:val="28"/>
        </w:rPr>
        <w:lastRenderedPageBreak/>
        <w:t>1.</w:t>
      </w:r>
      <w:r w:rsidR="00164FEA" w:rsidRPr="00DC5271">
        <w:rPr>
          <w:sz w:val="28"/>
          <w:szCs w:val="28"/>
        </w:rPr>
        <w:t>4</w:t>
      </w:r>
      <w:r w:rsidRPr="00DC5271">
        <w:rPr>
          <w:sz w:val="28"/>
          <w:szCs w:val="28"/>
        </w:rPr>
        <w:t xml:space="preserve">. </w:t>
      </w:r>
      <w:r w:rsidR="00676482" w:rsidRPr="00DC5271">
        <w:rPr>
          <w:sz w:val="28"/>
          <w:szCs w:val="28"/>
        </w:rPr>
        <w:t>Tiếp tục nghiên cứu các nội dung pháp luật và tư pháp là thế mạnh và sự quan tâm cao của đối tác quốc tế phục vụ cho việc đề xuất hợp tác với các đối tác trong cải cách pháp luật, cải cách tư pháp; xây dựng chuyên đề (bản tinh) tuyên truyền về thành tựu 75 năm phát triển của Bộ, ngành Tư pháp để thông tin đến các đối tác hợp tác với Bộ Tư pháp</w:t>
      </w:r>
      <w:r w:rsidR="008449FD" w:rsidRPr="00DC5271">
        <w:rPr>
          <w:sz w:val="28"/>
          <w:szCs w:val="28"/>
        </w:rPr>
        <w:t>.</w:t>
      </w:r>
      <w:r w:rsidR="00F63BFC" w:rsidRPr="00DC5271">
        <w:rPr>
          <w:sz w:val="28"/>
          <w:szCs w:val="28"/>
        </w:rPr>
        <w:t xml:space="preserve"> </w:t>
      </w:r>
      <w:r w:rsidR="00177628" w:rsidRPr="00DC5271">
        <w:rPr>
          <w:sz w:val="28"/>
          <w:szCs w:val="28"/>
        </w:rPr>
        <w:t xml:space="preserve"> </w:t>
      </w:r>
    </w:p>
    <w:p w:rsidR="000E7952" w:rsidRPr="00DC5271" w:rsidRDefault="000E7952" w:rsidP="007C49B5">
      <w:pPr>
        <w:spacing w:before="120" w:line="240" w:lineRule="auto"/>
        <w:ind w:firstLine="567"/>
        <w:jc w:val="both"/>
        <w:rPr>
          <w:b/>
          <w:sz w:val="28"/>
          <w:szCs w:val="28"/>
        </w:rPr>
      </w:pPr>
      <w:r w:rsidRPr="00DC5271">
        <w:rPr>
          <w:b/>
          <w:sz w:val="28"/>
          <w:szCs w:val="28"/>
        </w:rPr>
        <w:t>2. Những hạn chế, khó khăn</w:t>
      </w:r>
    </w:p>
    <w:p w:rsidR="00BF5143" w:rsidRPr="00DC5271" w:rsidRDefault="00E45A48" w:rsidP="007C49B5">
      <w:pPr>
        <w:spacing w:before="120" w:line="240" w:lineRule="auto"/>
        <w:ind w:firstLine="567"/>
        <w:jc w:val="both"/>
        <w:rPr>
          <w:sz w:val="28"/>
          <w:szCs w:val="28"/>
        </w:rPr>
      </w:pPr>
      <w:r w:rsidRPr="00DC5271">
        <w:rPr>
          <w:sz w:val="28"/>
          <w:szCs w:val="28"/>
        </w:rPr>
        <w:t>-</w:t>
      </w:r>
      <w:r w:rsidR="00EF34EA" w:rsidRPr="00DC5271">
        <w:rPr>
          <w:sz w:val="28"/>
          <w:szCs w:val="28"/>
        </w:rPr>
        <w:t xml:space="preserve"> </w:t>
      </w:r>
      <w:r w:rsidR="00676482" w:rsidRPr="00DC5271">
        <w:rPr>
          <w:rFonts w:eastAsia="Times New Roman"/>
          <w:sz w:val="28"/>
          <w:szCs w:val="28"/>
        </w:rPr>
        <w:t>Đại dịch Covid-19 diễn biến phức tạp và sẽ tiếp tục kéo dài</w:t>
      </w:r>
      <w:r w:rsidR="00CA6DCF" w:rsidRPr="00DC5271">
        <w:rPr>
          <w:sz w:val="28"/>
          <w:szCs w:val="28"/>
        </w:rPr>
        <w:t xml:space="preserve"> nên các hoạt động của Nhóm Quan hệ đối tác pháp luật đã có sự điều chỉnh về thời gian và phương thức triển khai hoạt động.</w:t>
      </w:r>
      <w:r w:rsidR="00BF5143" w:rsidRPr="00DC5271">
        <w:rPr>
          <w:sz w:val="28"/>
          <w:szCs w:val="28"/>
        </w:rPr>
        <w:t xml:space="preserve"> </w:t>
      </w:r>
      <w:r w:rsidR="00BF5143" w:rsidRPr="00DC5271">
        <w:rPr>
          <w:rFonts w:eastAsia="Times New Roman"/>
          <w:sz w:val="28"/>
          <w:szCs w:val="28"/>
        </w:rPr>
        <w:t xml:space="preserve">Trong 9 tháng đầu năm 2020, </w:t>
      </w:r>
      <w:r w:rsidR="00BF5143" w:rsidRPr="00DC5271">
        <w:rPr>
          <w:sz w:val="28"/>
          <w:szCs w:val="28"/>
          <w:lang w:val="de-DE"/>
        </w:rPr>
        <w:t>ảnh hưởng bởi dịch Covid nên các hoạt động của Nhóm Quan hệ đối tác pháp luật năm 2020 mới chủ yếu được triển khai thực hiện các hoạt động thuê tuyển chuyên gia trong nước, triển khai việc nghiên cứu</w:t>
      </w:r>
      <w:r w:rsidR="00BF5143" w:rsidRPr="00DC5271">
        <w:rPr>
          <w:rFonts w:eastAsia="Times New Roman"/>
          <w:sz w:val="28"/>
          <w:szCs w:val="28"/>
        </w:rPr>
        <w:t>. Nhiều hoạt động của đơn vị, hầu hết là hội nghị, hội thảo, thực hiện các hoạt động khảo sát, làm việc với chuyên gia quốc tế</w:t>
      </w:r>
      <w:r w:rsidR="00BF5143" w:rsidRPr="00DC5271">
        <w:rPr>
          <w:sz w:val="28"/>
          <w:szCs w:val="28"/>
        </w:rPr>
        <w:t>…</w:t>
      </w:r>
      <w:r w:rsidR="00BF5143" w:rsidRPr="00DC5271">
        <w:rPr>
          <w:rFonts w:eastAsia="Times New Roman"/>
          <w:sz w:val="28"/>
          <w:szCs w:val="28"/>
        </w:rPr>
        <w:t xml:space="preserve">phải tạm hoãn hoặc điều chỉnh thời gian thực hiện. </w:t>
      </w:r>
      <w:r w:rsidR="00BF5143" w:rsidRPr="00DC5271">
        <w:rPr>
          <w:sz w:val="28"/>
          <w:szCs w:val="28"/>
        </w:rPr>
        <w:t xml:space="preserve">Do đó, tiến độ giải ngân của các hoạt động chỉ mới chiếm một tỷ lệ nhỏ so với </w:t>
      </w:r>
      <w:r w:rsidR="00401143" w:rsidRPr="00DC5271">
        <w:rPr>
          <w:sz w:val="28"/>
          <w:szCs w:val="28"/>
        </w:rPr>
        <w:t>kinh phí</w:t>
      </w:r>
      <w:r w:rsidR="00BF5143" w:rsidRPr="00DC5271">
        <w:rPr>
          <w:sz w:val="28"/>
          <w:szCs w:val="28"/>
        </w:rPr>
        <w:t xml:space="preserve"> được giao từ đầu năm. </w:t>
      </w:r>
    </w:p>
    <w:p w:rsidR="00DA3F1C" w:rsidRPr="00DC5271" w:rsidRDefault="00DA3F1C" w:rsidP="007C49B5">
      <w:pPr>
        <w:spacing w:before="120" w:line="240" w:lineRule="auto"/>
        <w:ind w:firstLine="567"/>
        <w:jc w:val="both"/>
        <w:rPr>
          <w:sz w:val="28"/>
          <w:szCs w:val="28"/>
        </w:rPr>
      </w:pPr>
      <w:r w:rsidRPr="00DC5271">
        <w:rPr>
          <w:sz w:val="28"/>
          <w:szCs w:val="28"/>
        </w:rPr>
        <w:t xml:space="preserve">- Thông tin, kết quả hoạt động hợp tác được chia sẻ </w:t>
      </w:r>
      <w:r w:rsidR="001F62AE" w:rsidRPr="00DC5271">
        <w:rPr>
          <w:sz w:val="28"/>
          <w:szCs w:val="28"/>
        </w:rPr>
        <w:t xml:space="preserve">(không bao gồm các thông tin chia sẻ tại các Diễn đàn pháp luật) </w:t>
      </w:r>
      <w:r w:rsidRPr="00DC5271">
        <w:rPr>
          <w:sz w:val="28"/>
          <w:szCs w:val="28"/>
        </w:rPr>
        <w:t>mới chủ yếu từ các hoạt động của Bộ Tư pháp hoặc trong phạm vi hợp tác với các đối tác trong khuôn khổ các chương trình, dự án do Bộ Tư pháp là cơ quan chủ quản.</w:t>
      </w:r>
    </w:p>
    <w:p w:rsidR="008B6386" w:rsidRPr="00DC5271" w:rsidRDefault="008A119E" w:rsidP="007C49B5">
      <w:pPr>
        <w:spacing w:before="120" w:line="240" w:lineRule="auto"/>
        <w:ind w:firstLine="567"/>
        <w:jc w:val="both"/>
        <w:rPr>
          <w:b/>
          <w:sz w:val="28"/>
          <w:szCs w:val="28"/>
        </w:rPr>
      </w:pPr>
      <w:r w:rsidRPr="00DC5271">
        <w:rPr>
          <w:b/>
          <w:sz w:val="28"/>
          <w:szCs w:val="28"/>
        </w:rPr>
        <w:t xml:space="preserve">II. </w:t>
      </w:r>
      <w:r w:rsidR="006434C9" w:rsidRPr="00DC5271">
        <w:rPr>
          <w:b/>
          <w:sz w:val="28"/>
          <w:szCs w:val="28"/>
        </w:rPr>
        <w:t>Các thông tin hợp tác quốc tế về pháp luật đã đăng tải trên N</w:t>
      </w:r>
      <w:r w:rsidR="00753089" w:rsidRPr="00DC5271">
        <w:rPr>
          <w:b/>
          <w:sz w:val="28"/>
          <w:szCs w:val="28"/>
        </w:rPr>
        <w:t>hóm Quan hệ đối tác pháp luật</w:t>
      </w:r>
      <w:r w:rsidR="006434C9" w:rsidRPr="00DC5271">
        <w:rPr>
          <w:b/>
          <w:sz w:val="28"/>
          <w:szCs w:val="28"/>
        </w:rPr>
        <w:t xml:space="preserve"> Quý </w:t>
      </w:r>
      <w:r w:rsidR="002C35CF" w:rsidRPr="00DC5271">
        <w:rPr>
          <w:b/>
          <w:sz w:val="28"/>
          <w:szCs w:val="28"/>
        </w:rPr>
        <w:t>I</w:t>
      </w:r>
      <w:r w:rsidR="00401143" w:rsidRPr="00DC5271">
        <w:rPr>
          <w:b/>
          <w:sz w:val="28"/>
          <w:szCs w:val="28"/>
        </w:rPr>
        <w:t>I</w:t>
      </w:r>
      <w:r w:rsidR="006434C9" w:rsidRPr="00DC5271">
        <w:rPr>
          <w:b/>
          <w:sz w:val="28"/>
          <w:szCs w:val="28"/>
        </w:rPr>
        <w:t>I/2020</w:t>
      </w:r>
    </w:p>
    <w:p w:rsidR="00DF6854" w:rsidRPr="00DC5271" w:rsidRDefault="00DF6854" w:rsidP="007C49B5">
      <w:pPr>
        <w:spacing w:before="120" w:line="240" w:lineRule="auto"/>
        <w:ind w:firstLine="567"/>
        <w:jc w:val="both"/>
        <w:rPr>
          <w:rFonts w:eastAsia="Times New Roman"/>
          <w:sz w:val="28"/>
          <w:szCs w:val="28"/>
          <w:lang w:val="nl-NL"/>
        </w:rPr>
      </w:pPr>
      <w:r w:rsidRPr="00DC5271">
        <w:rPr>
          <w:rFonts w:eastAsia="Times New Roman"/>
          <w:sz w:val="28"/>
          <w:szCs w:val="28"/>
          <w:lang w:val="nl-NL"/>
        </w:rPr>
        <w:t xml:space="preserve">Trên cơ sở bám sát các </w:t>
      </w:r>
      <w:r w:rsidRPr="00DC5271">
        <w:rPr>
          <w:rFonts w:eastAsia="Times New Roman"/>
          <w:sz w:val="28"/>
          <w:szCs w:val="28"/>
        </w:rPr>
        <w:t xml:space="preserve">chủ trương, chính sách của Đảng và Nhà nước về quản lý hoạt động đối ngoại và hợp tác quốc tế về pháp luật và với Kế hoạch hoạt động đối ngoại đã được cấp có thẩm quyền phê duyệt, cũng như chỉ đạo chung của Chính phủ </w:t>
      </w:r>
      <w:r w:rsidRPr="00DC5271">
        <w:rPr>
          <w:sz w:val="28"/>
          <w:szCs w:val="28"/>
          <w:lang w:val="nl-NL"/>
        </w:rPr>
        <w:t xml:space="preserve">tại </w:t>
      </w:r>
      <w:r w:rsidRPr="00DC5271">
        <w:rPr>
          <w:sz w:val="28"/>
          <w:szCs w:val="28"/>
        </w:rPr>
        <w:t>Nghị quyết số 84/NQ-CP về các nhiệm vụ, giải pháp tiếp tục tháo gỡ khó khăn cho sản xuất kinh doanh, thúc đẩy giải ngân vốn đầu tư công và bảo đảm trật tự an toàn xã hội trong bối cảnh đại dịch Covid-19</w:t>
      </w:r>
      <w:r w:rsidRPr="00DC5271">
        <w:rPr>
          <w:rFonts w:eastAsia="Times New Roman"/>
          <w:sz w:val="28"/>
          <w:szCs w:val="28"/>
        </w:rPr>
        <w:t>, trong Quý I</w:t>
      </w:r>
      <w:r w:rsidR="00401143" w:rsidRPr="00DC5271">
        <w:rPr>
          <w:rFonts w:eastAsia="Times New Roman"/>
          <w:sz w:val="28"/>
          <w:szCs w:val="28"/>
        </w:rPr>
        <w:t>I</w:t>
      </w:r>
      <w:r w:rsidRPr="00DC5271">
        <w:rPr>
          <w:rFonts w:eastAsia="Times New Roman"/>
          <w:sz w:val="28"/>
          <w:szCs w:val="28"/>
        </w:rPr>
        <w:t xml:space="preserve">I/2020, </w:t>
      </w:r>
      <w:r w:rsidR="009F64FF" w:rsidRPr="00DC5271">
        <w:rPr>
          <w:rFonts w:eastAsia="Times New Roman"/>
          <w:sz w:val="28"/>
          <w:szCs w:val="28"/>
          <w:lang w:val="nl-NL"/>
        </w:rPr>
        <w:t>Bộ Tư pháp đã tiếp tục triển khai các hoạt động đối ngoại theo những hình thức mới nhằm tiếp tục thúc đẩy quan hệ hợp tác với nhiều đối tác đa phương và song phương. Những kết quả đã đạt được cụ thể như sau:</w:t>
      </w:r>
    </w:p>
    <w:p w:rsidR="009F64FF" w:rsidRPr="00DC5271" w:rsidRDefault="009F64FF" w:rsidP="007C49B5">
      <w:pPr>
        <w:pStyle w:val="ListParagraph"/>
        <w:numPr>
          <w:ilvl w:val="0"/>
          <w:numId w:val="5"/>
        </w:numPr>
        <w:tabs>
          <w:tab w:val="left" w:pos="993"/>
        </w:tabs>
        <w:spacing w:before="60" w:line="240" w:lineRule="auto"/>
        <w:ind w:left="0" w:right="-8" w:firstLine="567"/>
        <w:jc w:val="both"/>
        <w:rPr>
          <w:rFonts w:eastAsia="Times New Roman"/>
          <w:b/>
          <w:sz w:val="28"/>
          <w:szCs w:val="28"/>
          <w:lang w:val="nl-NL"/>
        </w:rPr>
      </w:pPr>
      <w:r w:rsidRPr="00DC5271">
        <w:rPr>
          <w:rFonts w:eastAsia="Times New Roman"/>
          <w:b/>
          <w:sz w:val="28"/>
          <w:szCs w:val="28"/>
          <w:lang w:val="nl-NL"/>
        </w:rPr>
        <w:t xml:space="preserve">Hoạt động đối ngoại của Lãnh đạo Bộ </w:t>
      </w:r>
    </w:p>
    <w:p w:rsidR="009F64FF" w:rsidRPr="00DC5271" w:rsidRDefault="009F64FF" w:rsidP="007C49B5">
      <w:pPr>
        <w:spacing w:before="60" w:line="240" w:lineRule="auto"/>
        <w:ind w:right="-8" w:firstLine="567"/>
        <w:jc w:val="both"/>
        <w:rPr>
          <w:rFonts w:eastAsia="Times New Roman"/>
          <w:b/>
          <w:bCs/>
          <w:sz w:val="28"/>
          <w:szCs w:val="28"/>
          <w:lang w:val="nl-NL"/>
        </w:rPr>
      </w:pPr>
      <w:r w:rsidRPr="00DC5271">
        <w:rPr>
          <w:rFonts w:eastAsia="Times New Roman"/>
          <w:b/>
          <w:bCs/>
          <w:sz w:val="28"/>
          <w:szCs w:val="28"/>
          <w:lang w:val="nl-NL"/>
        </w:rPr>
        <w:t>Việt Nam - Nhật Bản: Đẩy mạnh hợp tác về tư pháp và pháp luật trong giai đoạn mới</w:t>
      </w:r>
    </w:p>
    <w:p w:rsidR="009F64FF" w:rsidRPr="00836508" w:rsidRDefault="009F64FF" w:rsidP="007C49B5">
      <w:pPr>
        <w:spacing w:before="60" w:line="240" w:lineRule="auto"/>
        <w:ind w:right="-8" w:firstLine="567"/>
        <w:jc w:val="both"/>
        <w:rPr>
          <w:rFonts w:eastAsia="Times New Roman"/>
          <w:bCs/>
          <w:iCs/>
          <w:sz w:val="28"/>
          <w:szCs w:val="28"/>
          <w:lang w:val="nl-NL"/>
        </w:rPr>
      </w:pPr>
      <w:r w:rsidRPr="00836508">
        <w:rPr>
          <w:rFonts w:eastAsia="Times New Roman"/>
          <w:bCs/>
          <w:iCs/>
          <w:sz w:val="28"/>
          <w:szCs w:val="28"/>
          <w:lang w:val="nl-NL"/>
        </w:rPr>
        <w:t>Chiều ngày 16/7, Bộ trưởng Lê Thành Long đã tiếp ngài Shimizu Akira, Tân Trưởng Đại diện Văn phòng JICA tại Việt Nam.</w:t>
      </w:r>
    </w:p>
    <w:p w:rsidR="009F64FF" w:rsidRPr="00DC5271" w:rsidRDefault="009F64FF" w:rsidP="007C49B5">
      <w:pPr>
        <w:spacing w:before="60" w:line="240" w:lineRule="auto"/>
        <w:ind w:right="-8" w:firstLine="567"/>
        <w:jc w:val="both"/>
        <w:rPr>
          <w:rFonts w:eastAsia="Times New Roman"/>
          <w:sz w:val="28"/>
          <w:szCs w:val="28"/>
          <w:lang w:val="nl-NL"/>
        </w:rPr>
      </w:pPr>
      <w:r w:rsidRPr="00DC5271">
        <w:rPr>
          <w:rFonts w:eastAsia="Times New Roman"/>
          <w:sz w:val="28"/>
          <w:szCs w:val="28"/>
          <w:lang w:val="nl-NL"/>
        </w:rPr>
        <w:t xml:space="preserve">Tại buổi tiếp, Bộ trưởng Lê Thành Long chúc mừng ngài Shimizu Akira được bổ nhiệm làm Trưởng đại diện Văn phòng JICA tại Việt Nam từ tháng 3/2020. Bộ trưởng khẳng định Nhật Bản là đối tác truyền thống, lâu đời, thân thiết và tin cậy của Việt Nam trong lĩnh vực pháp luật và tư pháp. Trong bối </w:t>
      </w:r>
      <w:r w:rsidRPr="00DC5271">
        <w:rPr>
          <w:rFonts w:eastAsia="Times New Roman"/>
          <w:sz w:val="28"/>
          <w:szCs w:val="28"/>
          <w:lang w:val="nl-NL"/>
        </w:rPr>
        <w:lastRenderedPageBreak/>
        <w:t>cảnh quan hệ đối tác chiến lược sâu rộng Việt Nam - Nhật Bản đang phát triển tốt đẹp, mạnh mẽ và toàn diện trên tất cả các lĩnh vực với sự tin cậy chính trị ngày càng được củng cố, Bộ trưởng Lê Thành Long tin tưởng rằng Ngài Trưởng đại diện sẽ ủng hộ và hỗ trợ tích cực để quan hệ hợp tác giữa các cơ quan pháp luật và tư pháp của Việt Nam và JICA sẽ ngày càng được tăng cường, hiệu quả, thiết thực. Bộ trưởng Lê Thành Long mong muốn JICA sẽ tiếp tục phối hợp cùng Bộ Tư pháp triển khai có hiệu quả, đúng tiến độ các hoạt động trong khuôn khổ Dự án JICA hiện hành, cũng như thúc đẩy triển khai Dự án JICA mới theo đúng thời gian dự kiến để kịp thời hỗ trợ cho Bộ Tư pháp và các cơ quan pháp luật, tư pháp của Việt Nam thực hiện các nhiệm vụ mang tính ưu tiên trong quá trình cải cách pháp luật, cải cách tư pháp.</w:t>
      </w:r>
    </w:p>
    <w:p w:rsidR="009F64FF" w:rsidRPr="00DC5271" w:rsidRDefault="009F64FF" w:rsidP="007C49B5">
      <w:pPr>
        <w:spacing w:before="60" w:line="240" w:lineRule="auto"/>
        <w:ind w:right="-8" w:firstLine="567"/>
        <w:jc w:val="both"/>
        <w:rPr>
          <w:rFonts w:eastAsia="Times New Roman"/>
          <w:sz w:val="28"/>
          <w:szCs w:val="28"/>
        </w:rPr>
      </w:pPr>
      <w:r w:rsidRPr="00DC5271">
        <w:rPr>
          <w:rFonts w:eastAsia="Times New Roman"/>
          <w:sz w:val="28"/>
          <w:szCs w:val="28"/>
        </w:rPr>
        <w:t>Đồng tình với Bộ trưởng Lê Thành Long, ngài Shimizu Akira đã điểm lại một số kết quả đạt được trong quá trình hợp tác giữa Việt Nam và Nhật Bản trong hơn 20 năm. Ngài Shimizu Akira nhấn mạnh, dự án Jica đã và đang được triển khai thành công, hiệu quả tại Việt Nam. Với tư cách là Trưởng Đại diện Văn phòng, ngài Shimizu Akira cũng khẳng định trong thời gian làm việc tại Việt Nam, bản thân ngài sẽ nỗ lực hết mình để dự án diễn ra thành công tốt đẹp.</w:t>
      </w:r>
    </w:p>
    <w:p w:rsidR="009F64FF" w:rsidRPr="00DC5271" w:rsidRDefault="009F64FF" w:rsidP="007C49B5">
      <w:pPr>
        <w:spacing w:before="60" w:line="240" w:lineRule="auto"/>
        <w:ind w:right="-8" w:firstLine="567"/>
        <w:jc w:val="both"/>
        <w:rPr>
          <w:rFonts w:eastAsia="Times New Roman"/>
          <w:b/>
          <w:bCs/>
          <w:sz w:val="28"/>
          <w:szCs w:val="28"/>
          <w:lang w:val="nl-NL"/>
        </w:rPr>
      </w:pPr>
      <w:r w:rsidRPr="00DC5271">
        <w:rPr>
          <w:rFonts w:eastAsia="Times New Roman"/>
          <w:b/>
          <w:bCs/>
          <w:sz w:val="28"/>
          <w:szCs w:val="28"/>
          <w:lang w:val="nl-NL"/>
        </w:rPr>
        <w:t>Thúc đẩy hợp tác với Viện Konrad - Adenauer - Stiftung (Viện KAS) trong công tác pháp chế</w:t>
      </w:r>
    </w:p>
    <w:p w:rsidR="009F64FF" w:rsidRPr="00DC5271" w:rsidRDefault="009F64FF" w:rsidP="007C49B5">
      <w:pPr>
        <w:spacing w:before="60" w:line="240" w:lineRule="auto"/>
        <w:ind w:right="-8" w:firstLine="567"/>
        <w:jc w:val="both"/>
        <w:rPr>
          <w:rFonts w:eastAsia="Times New Roman"/>
          <w:sz w:val="28"/>
          <w:szCs w:val="28"/>
          <w:lang w:val="nl-NL"/>
        </w:rPr>
      </w:pPr>
      <w:r w:rsidRPr="00DC5271">
        <w:rPr>
          <w:rFonts w:eastAsia="Times New Roman"/>
          <w:sz w:val="28"/>
          <w:szCs w:val="28"/>
          <w:lang w:val="nl-NL"/>
        </w:rPr>
        <w:t xml:space="preserve">Sáng 14/7, Bộ Tư pháp phối hợp Viện KAS, Cộng hòa Liên bang Đức tổ chức Hội nghị đối thoại và tập huấn nghiệp vụ pháp chế năm 2020 do Thứ trưởng Bộ Tư pháp Phan Chí Hiếu chủ trì. </w:t>
      </w:r>
      <w:r w:rsidRPr="00DC5271">
        <w:rPr>
          <w:sz w:val="28"/>
          <w:szCs w:val="28"/>
        </w:rPr>
        <w:t>Tham dự Hội nghị có đại diện lãnh đạo tổ chức pháp chế các Bộ, ngành, doanh nghiệp nhà nước, các Sở Tư pháp và các cơ quan chuyên môn thuộc UBND các tỉnh khu vực phía Bắc.</w:t>
      </w:r>
    </w:p>
    <w:p w:rsidR="009F64FF" w:rsidRPr="00DC5271" w:rsidRDefault="009F64FF" w:rsidP="007C49B5">
      <w:pPr>
        <w:spacing w:before="60" w:line="240" w:lineRule="auto"/>
        <w:ind w:right="-8" w:firstLine="567"/>
        <w:jc w:val="both"/>
        <w:rPr>
          <w:sz w:val="28"/>
          <w:szCs w:val="28"/>
        </w:rPr>
      </w:pPr>
      <w:r w:rsidRPr="00DC5271">
        <w:rPr>
          <w:sz w:val="28"/>
          <w:szCs w:val="28"/>
        </w:rPr>
        <w:t xml:space="preserve">Phát biểu khai mạc tại Hội nghị, Thứ trưởng Phan Chí Hiếu đã chỉ ra tầm quan trọng của công tác pháp chế trong giai đoạn hiện nay và khẳng định công tác pháp chế đang ngày càng nhận được sự quan tâm, chỉ đạo của Lãnh đạo các Bộ, ngành, địa phương. Nhiều Bộ, ngành, địa phương đã ban hành chỉ thị, kế hoạch nhằm triển khai và tăng cường công tác pháp chế; chỉ đạo sát sao, kiểm tra thường xuyên, tạo điều kiện thuận lợi về biên chế, cơ sở vật chất; giải quyết những khó khăn, vướng mắc phát sinh trong thực tiễn, đặc biệt, tiếng nói của các cán bộ pháp chế đã có </w:t>
      </w:r>
      <w:r w:rsidRPr="00DC5271">
        <w:rPr>
          <w:rStyle w:val="Emphasis"/>
          <w:sz w:val="28"/>
          <w:szCs w:val="28"/>
        </w:rPr>
        <w:t>“trọng lượng”</w:t>
      </w:r>
      <w:r w:rsidRPr="00DC5271">
        <w:rPr>
          <w:sz w:val="28"/>
          <w:szCs w:val="28"/>
        </w:rPr>
        <w:t xml:space="preserve"> hơn. Thứ trưởng nhấn mạnh, thời gian vừa qua, đội ngũ cán bộ pháp chế phát huy được vai trò của mình, bước đầu công tác pháp chế đã đạt được những kết quả nhất định. Trong điều kiện công việc ngày càng nặng nề hơn, đòi hỏi chất lượng cán bộ làm công tác pháp chế cao hơn, Thứ trưởng yêu cầu tăng cường năng lực cho đội ngũ cán bộ pháp chế từng bước đáp ứng nhu cầu công việc.</w:t>
      </w:r>
    </w:p>
    <w:p w:rsidR="009F64FF" w:rsidRPr="00DC5271" w:rsidRDefault="009F64FF" w:rsidP="007C49B5">
      <w:pPr>
        <w:spacing w:before="60" w:line="240" w:lineRule="auto"/>
        <w:ind w:right="-8" w:firstLine="567"/>
        <w:jc w:val="both"/>
        <w:rPr>
          <w:sz w:val="28"/>
          <w:szCs w:val="28"/>
        </w:rPr>
      </w:pPr>
      <w:r w:rsidRPr="00DC5271">
        <w:rPr>
          <w:sz w:val="28"/>
          <w:szCs w:val="28"/>
        </w:rPr>
        <w:t xml:space="preserve">Tham dự Hội nghị, bà Nguyễn Minh Tuyến, Chánh Văn phòng Viện KAS tại Việt Nam cho biết, Viện KAS luôn dành sự quan tâm đặc biệt đến công tác pháp chế thông qua các sự kiện, hội nghị, tập huấn nhằm nâng cao nghiệp vụ pháp chế cho các cán bộ thực hiện công tác này. Việc hợp tác về công tác pháp chế giữa hai nước được triển khai từ năm 2013 đến nay tuy thời gian chưa dài </w:t>
      </w:r>
      <w:r w:rsidRPr="00DC5271">
        <w:rPr>
          <w:sz w:val="28"/>
          <w:szCs w:val="28"/>
        </w:rPr>
        <w:lastRenderedPageBreak/>
        <w:t>nhưng cũng đạt được những kết quả tích cực. Bà Nguyễn Minh Tuyến cũng hy vọng, hai nước sẽ có những Chương trình hợp tác mới trong giai đoạn tiếp theo.</w:t>
      </w:r>
    </w:p>
    <w:p w:rsidR="009F64FF" w:rsidRPr="00DC5271" w:rsidRDefault="009F64FF" w:rsidP="007C49B5">
      <w:pPr>
        <w:spacing w:before="60" w:line="240" w:lineRule="auto"/>
        <w:ind w:right="-8" w:firstLine="567"/>
        <w:jc w:val="both"/>
        <w:rPr>
          <w:sz w:val="28"/>
          <w:szCs w:val="28"/>
        </w:rPr>
      </w:pPr>
      <w:r w:rsidRPr="00DC5271">
        <w:rPr>
          <w:sz w:val="28"/>
          <w:szCs w:val="28"/>
        </w:rPr>
        <w:t xml:space="preserve">Theo chương trình, Hội nghị đã trao đổi, thảo luận một số nội dung quan trọng về nghiệp vụ pháp chế, đề xuất các giải pháp nâng cao hiệu quả công tác pháp chế trong giai đoạn hiện nay; giới thiệu một số nội dung cơ bản của Luật sửa đổi, bổ sung một số điều của Luật Ban hành văn bản quy phạm pháp luật năm 2015. Đồng thời, Hội nghị cũng  dành thời gian tập huấn về nghiệp vụ đánh giá tác động thủ tục hành chính </w:t>
      </w:r>
    </w:p>
    <w:p w:rsidR="009F64FF" w:rsidRPr="00DC5271" w:rsidRDefault="009F64FF" w:rsidP="007C49B5">
      <w:pPr>
        <w:spacing w:before="60" w:line="240" w:lineRule="auto"/>
        <w:ind w:firstLine="567"/>
        <w:jc w:val="both"/>
        <w:rPr>
          <w:rFonts w:eastAsia="Times New Roman"/>
          <w:b/>
          <w:bCs/>
          <w:sz w:val="28"/>
          <w:szCs w:val="28"/>
          <w:lang w:val="nl-NL"/>
        </w:rPr>
      </w:pPr>
      <w:r w:rsidRPr="00DC5271">
        <w:rPr>
          <w:rFonts w:eastAsia="Times New Roman"/>
          <w:b/>
          <w:bCs/>
          <w:spacing w:val="-4"/>
          <w:sz w:val="28"/>
          <w:szCs w:val="28"/>
          <w:lang w:val="nl-NL"/>
        </w:rPr>
        <w:t>Đẩy mạnh công tác phòng ngừa tranh chấp đầu tư quốc tế tại Việt Nam</w:t>
      </w:r>
    </w:p>
    <w:p w:rsidR="009F64FF" w:rsidRPr="00DC5271" w:rsidRDefault="009F64FF" w:rsidP="007C49B5">
      <w:pPr>
        <w:spacing w:before="60" w:line="240" w:lineRule="auto"/>
        <w:ind w:firstLine="567"/>
        <w:jc w:val="both"/>
        <w:rPr>
          <w:sz w:val="28"/>
          <w:szCs w:val="28"/>
        </w:rPr>
      </w:pPr>
      <w:r w:rsidRPr="00DC5271">
        <w:rPr>
          <w:rFonts w:eastAsia="Times New Roman"/>
          <w:sz w:val="28"/>
          <w:szCs w:val="28"/>
          <w:lang w:val="nl-NL"/>
        </w:rPr>
        <w:t>Ngày 22/7, Bộ Tư pháp phối hợp với Chương trình phát triển của Liên hợp quốc (UNDP) và Chính phủ Anh, Quỹ Fair Builz tổ chức Hội thảo “Nâng cao hiệu quả giải quyết tranh chấp đầu tư quốc tế tại Việt Nam” do Thứ trưởng Bộ Tư pháp Nguyễn Khánh Ngọc và bà Sitara Syed, Phó Trưởng Đại diện Thường trú UNDP tại Việt Nam đồng chủ trì. Phát biểu khai mạc Hội thảo, Thứ trưởng Nguyễn Khánh Ngọc nhấn mạnh sự gia tăng của các cam kết đầu tư quốc tế như một xu thế khách quan của quá trình hội nhập kinh tế quốc tế. Trong bối cảnh mâu thuẫn, bất đồng về hoạt động thương mại, đầu tư quốc tế ngày càng gia tăng, việc phòng ngừa tranh chấp và ngăn ngừa phát sinh tranh chấp ngay từ đầu là một vấn đề quan trọng, đã và đang thu hút sự quan tâm của Liên Hợp quốc và các tổ chức quốc tế khác.</w:t>
      </w:r>
      <w:r w:rsidRPr="00DC5271">
        <w:rPr>
          <w:sz w:val="28"/>
          <w:szCs w:val="28"/>
          <w:lang w:val="nl-NL"/>
        </w:rPr>
        <w:t xml:space="preserve"> </w:t>
      </w:r>
      <w:r w:rsidRPr="00DC5271">
        <w:rPr>
          <w:sz w:val="28"/>
          <w:szCs w:val="28"/>
        </w:rPr>
        <w:t xml:space="preserve">Thứ trưởng mong muốn các đại biểu tham dự Hội thảo sẽ tham gia thảo luận, góp ý, cung cấp các thông tin thực tiễn của Bộ, ngành, địa phương cũng như chia sẻ kinh nghiệm, kiến thức, kỹ năng của các chuyên gia pháp lý, luật sư, trọng tài viên để nâng cao hiệu quả công tác giải quyết tranh chấp đầu tư quốc tế tại Việt Nam. </w:t>
      </w:r>
    </w:p>
    <w:p w:rsidR="009F64FF" w:rsidRPr="00DC5271" w:rsidRDefault="009F64FF" w:rsidP="007C49B5">
      <w:pPr>
        <w:spacing w:before="60" w:line="240" w:lineRule="auto"/>
        <w:ind w:firstLine="567"/>
        <w:jc w:val="both"/>
        <w:rPr>
          <w:sz w:val="28"/>
          <w:szCs w:val="28"/>
        </w:rPr>
      </w:pPr>
      <w:r w:rsidRPr="00DC5271">
        <w:rPr>
          <w:sz w:val="28"/>
          <w:szCs w:val="28"/>
        </w:rPr>
        <w:t xml:space="preserve">Trên cơ sở Báo cáo nghiên cứu do Nhóm chuyên gia UNDP trình bày, các đại biểu đã đưa ra nhiều kiến nghị, đề xuất nhằm nâng cao hiệu quả giải quyết tranh chấp đầu tư quốc tế tại Việt Nam như cần hoàn thiện pháp luật; chú trọng công tác phòng ngừa tranh chấp, giải quyết tốt các vấn đề pháp lý trong hoạt động đầu tư nước ngoài ngay từ trong quá trình đăng ký đầu tư, thực hiện dự án cho đến giai đoạn giải quyết khiếu nại; tăng cường công tác thông tin, phối hợp trong phòng ngừa tranh chấp; tăng cường công tác đào tạo, nâng cao năng lực cho đội ngũ cán bộ làm công tác giải quyết tranh chấp. Các luật sư tham dự Hội thảo cũng nhấn mạnh đến vai trò, sự tham gia tư vấn của luật sư trong quá trình giải quyết tranh chấp đầu tư quốc tế, dù lựa chọn những hãng luật kể cả quốc tế hay Việt Nam sẵn sàng đi cùng với Chính phủ trong giải quyết tranh chấp đầu tư quốc tế để có những cơ chế hỗ trợ cho giai đoạn tiền tố tụng, giảm thiểu rủi ro về tranh chấp khi xảy ra tranh chấp đầu tư quốc tế. </w:t>
      </w:r>
    </w:p>
    <w:p w:rsidR="009F64FF" w:rsidRPr="00DC5271" w:rsidRDefault="009F64FF" w:rsidP="007C49B5">
      <w:pPr>
        <w:spacing w:before="60" w:line="240" w:lineRule="auto"/>
        <w:ind w:firstLine="567"/>
        <w:jc w:val="both"/>
        <w:rPr>
          <w:rFonts w:eastAsia="Times New Roman"/>
          <w:b/>
          <w:bCs/>
          <w:sz w:val="28"/>
          <w:szCs w:val="28"/>
          <w:lang w:val="nl-NL"/>
        </w:rPr>
      </w:pPr>
      <w:r w:rsidRPr="00DC5271">
        <w:rPr>
          <w:rFonts w:eastAsia="Times New Roman"/>
          <w:b/>
          <w:bCs/>
          <w:spacing w:val="-2"/>
          <w:sz w:val="28"/>
          <w:szCs w:val="28"/>
          <w:lang w:val="nl-NL"/>
        </w:rPr>
        <w:t>Tạo thuận lợi để các gia đình nước ngoài sớm được đón, nhận con nuôi</w:t>
      </w:r>
    </w:p>
    <w:p w:rsidR="009F64FF" w:rsidRPr="00DC5271" w:rsidRDefault="009F64FF" w:rsidP="007C49B5">
      <w:pPr>
        <w:spacing w:before="60" w:line="240" w:lineRule="auto"/>
        <w:ind w:firstLine="567"/>
        <w:jc w:val="both"/>
        <w:rPr>
          <w:rFonts w:eastAsia="Times New Roman"/>
          <w:sz w:val="28"/>
          <w:szCs w:val="28"/>
          <w:lang w:val="nl-NL"/>
        </w:rPr>
      </w:pPr>
      <w:r w:rsidRPr="00DC5271">
        <w:rPr>
          <w:rFonts w:eastAsia="Times New Roman"/>
          <w:sz w:val="28"/>
          <w:szCs w:val="28"/>
          <w:lang w:val="nl-NL"/>
        </w:rPr>
        <w:t xml:space="preserve">Phát biểu tại cuộc họp liên ngành về vấn đề cho phép cha mẹ nuôi nhập cảnh vào Việt Nam nhận con nuôi diễn ra chiều 4/8, Thứ trưởng Nguyễn Khánh Ngọc nhấn mạnh việc nhận con nuôi mang tính nhân đạo, nhân văn sâu sắc. Do đó, Bộ Tư pháp và các Bộ, ngành liên quan hoàn toàn ủng hộ và tạo thuận lợi tối </w:t>
      </w:r>
      <w:r w:rsidRPr="00DC5271">
        <w:rPr>
          <w:rFonts w:eastAsia="Times New Roman"/>
          <w:sz w:val="28"/>
          <w:szCs w:val="28"/>
          <w:lang w:val="nl-NL"/>
        </w:rPr>
        <w:lastRenderedPageBreak/>
        <w:t>đa để các gia đình nước ngoài sớm được đón, nhận con. Tuy nhiên, trước những diễn biến khó lường của dịch bệnh Covid-19, cần thống nhất nguyên tắc trong quá trình tổ chức giao nhận con nuôi nên nghiên cứu tổ chức gọn tại một tỉnh, thành phố; phát huy trách nhiệm của các địa phương nơi có trẻ được nhận con nuôi. Để đảm bảo an toàn cho trẻ, các gia đình khi nhập cảnh cần tuân thủ đầy đủ các quy định pháp luật Việt Nam nói chung và quy định về phòng, chống dịch bệnh nói riêng. Đồng thời, cần xác định rõ kế hoạch, lộ trình các chuyến bay đến và đi để có các kịch bản ứng phó phù hợp với tình hình thay đổi của dịch bệnh.</w:t>
      </w:r>
    </w:p>
    <w:p w:rsidR="009F64FF" w:rsidRPr="00DC5271" w:rsidRDefault="009F64FF" w:rsidP="007C49B5">
      <w:pPr>
        <w:spacing w:before="60" w:line="240" w:lineRule="auto"/>
        <w:ind w:firstLine="567"/>
        <w:jc w:val="both"/>
        <w:rPr>
          <w:sz w:val="28"/>
          <w:szCs w:val="28"/>
        </w:rPr>
      </w:pPr>
      <w:r w:rsidRPr="00DC5271">
        <w:rPr>
          <w:rFonts w:eastAsia="Times New Roman"/>
          <w:sz w:val="28"/>
          <w:szCs w:val="28"/>
          <w:lang w:val="nl-NL"/>
        </w:rPr>
        <w:t xml:space="preserve">Trước đó, </w:t>
      </w:r>
      <w:r w:rsidRPr="00DC5271">
        <w:rPr>
          <w:sz w:val="28"/>
          <w:szCs w:val="28"/>
        </w:rPr>
        <w:t>thực hiện Công văn số 5282/VPCP-QHQT ngày 1/7/2020 của Văn phòng Chính phủ về việc gửi danh sách các gia đình nước ngoài ở các nước thuộc khối EU có mong muốn đón con nuôi về nước, Bộ Tư pháp đã lập danh sách 36 gia đình cha mẹ nuôi đã có Quyết định cho nhận trẻ em Việt Nam làm con nuôi nhưng do tình hình dịch bệnh Covid-19 nên chưa thể đến Việt Nam để nhận con nuôi. Ngoài ra, còn có danh sách 18 gia đình đã hoàn tất thủ tục, đang chờ UBND cấp tỉnh ra quyết định cho trẻ em Việt Nam làm con nuôi.</w:t>
      </w:r>
      <w:r w:rsidRPr="00DC5271">
        <w:rPr>
          <w:sz w:val="28"/>
          <w:szCs w:val="28"/>
        </w:rPr>
        <w:br/>
        <w:t>Sau khi Bộ Tư pháp lập danh sách các gia đình nước ngoài có nguyện vọng vào Việt Nam để giao nhận con nuôi, Văn phòng Chính phủ đã có Công văn số 5959/VPCP-QHQT để cho ý kiến về vấn đề này. Theo đó, đồng ý với chủ trương  cho phép 36 gia đình cha mẹ nuôi đã có Quyết định cho nhận trẻ em Việt Nam làm con nuôi được nhập cảnh vào Việt Nam. Bộ Công an xem xét duyệt cấp thị thực cho các gia đình này.</w:t>
      </w:r>
    </w:p>
    <w:p w:rsidR="00BE4B39" w:rsidRPr="00DC5271" w:rsidRDefault="00BE4B39" w:rsidP="007C49B5">
      <w:pPr>
        <w:spacing w:before="60" w:line="240" w:lineRule="auto"/>
        <w:ind w:firstLine="567"/>
        <w:jc w:val="both"/>
        <w:rPr>
          <w:rFonts w:eastAsia="Times New Roman"/>
          <w:sz w:val="28"/>
          <w:szCs w:val="28"/>
          <w:lang w:val="nl-NL"/>
        </w:rPr>
      </w:pPr>
      <w:r w:rsidRPr="00DC5271">
        <w:rPr>
          <w:rFonts w:eastAsia="Times New Roman"/>
          <w:sz w:val="28"/>
          <w:szCs w:val="28"/>
          <w:lang w:val="nl-NL"/>
        </w:rPr>
        <w:t>Phát biểu tại cuộc họp, Lãnh đạo Cục Con nuôi (Bộ Tư pháp) nhận định công tác con nuôi có nhiều đặc thù. Đặc biệt, trong bối cảnh dịch bệnh diễn biến phức tạp như hiện nay thì việc 36 gia đình thuộc 7 quốc gia khác nhau nhập cảnh vào Việt Nam để nhận con nuôi thuộc 11 tỉnh, thành phố của nước ta đang đặt ra nhiều bài toán cần giải quyết.</w:t>
      </w:r>
    </w:p>
    <w:p w:rsidR="00BE4B39" w:rsidRPr="00DC5271" w:rsidRDefault="00BE4B39" w:rsidP="007C49B5">
      <w:pPr>
        <w:spacing w:before="60" w:line="240" w:lineRule="auto"/>
        <w:ind w:firstLine="567"/>
        <w:jc w:val="both"/>
        <w:rPr>
          <w:rFonts w:eastAsia="Times New Roman"/>
          <w:sz w:val="28"/>
          <w:szCs w:val="28"/>
          <w:lang w:val="nl-NL"/>
        </w:rPr>
      </w:pPr>
      <w:r w:rsidRPr="00DC5271">
        <w:rPr>
          <w:rFonts w:eastAsia="Times New Roman"/>
          <w:sz w:val="28"/>
          <w:szCs w:val="28"/>
          <w:lang w:val="nl-NL"/>
        </w:rPr>
        <w:t>Cụ thể, các vấn đề liên quan tới việc di chuyển sẽ có nhiều vướng mắc do các hãng hàng không thường hoãn, hủy chuyến bay do dịch bệnh. Công tác bàn giao trẻ, làm hộ chiếu, visa cho trẻ cũng sẽ gặp nhiều khó khăn hơn so với thời điểm chưa xảy ra dịch bệnh. Do đó, các Bộ, ngành cần phối hợp để tính toán kỹ các phương án với kế hoạch cụ thể, xác định được nguy cơ, tình huống có thể xảy ra để đảm bảo tốt nhất sự an toàn cho trẻ cũng như sức khỏe của các gia đình và cộng đồng.</w:t>
      </w:r>
    </w:p>
    <w:p w:rsidR="00BE4B39" w:rsidRPr="00DC5271" w:rsidRDefault="00BE4B39" w:rsidP="007C49B5">
      <w:pPr>
        <w:spacing w:before="60" w:line="240" w:lineRule="auto"/>
        <w:ind w:firstLine="567"/>
        <w:jc w:val="both"/>
        <w:rPr>
          <w:rFonts w:eastAsia="Times New Roman"/>
          <w:sz w:val="28"/>
          <w:szCs w:val="28"/>
          <w:lang w:val="nl-NL"/>
        </w:rPr>
      </w:pPr>
      <w:r w:rsidRPr="00DC5271">
        <w:rPr>
          <w:rFonts w:eastAsia="Times New Roman"/>
          <w:sz w:val="28"/>
          <w:szCs w:val="28"/>
          <w:lang w:val="nl-NL"/>
        </w:rPr>
        <w:t>Đại diện Cục Quản lý xuất nhập cảnh, Bộ Công an cho biết: thủ tục giao nhận con nuôi trong bối cảnh dịch bệnh vẫn không có gì thay đổi, vẫn phải tuân thủ đầy đủ các quy định pháp luật. Tuy nhiên, các gia đình nước ngoài nhập cảnh vào Việt Nam cần thực hiện nghiêm các biện pháp cách ly tại địa điểm mà UBND tỉnh/thành phố nơi chuyến bay hạ cánh đã bố trí đồng thời yêu cầu họ thực hiện theo đúng quy định pháp luật Việt Nam về phòng, chống dịch bệnh. Có như vậy mới có thể làm tốt công tác theo dõi, giám sát sức khỏe các gia đình cũng như kiểm soát tốt tình hình dịch bệnh.</w:t>
      </w:r>
    </w:p>
    <w:p w:rsidR="00BE4B39" w:rsidRPr="00DC5271" w:rsidRDefault="00BE4B39" w:rsidP="007C49B5">
      <w:pPr>
        <w:spacing w:before="60" w:line="240" w:lineRule="auto"/>
        <w:ind w:firstLine="567"/>
        <w:jc w:val="both"/>
        <w:rPr>
          <w:rFonts w:eastAsia="Times New Roman"/>
          <w:sz w:val="28"/>
          <w:szCs w:val="28"/>
          <w:lang w:val="nl-NL"/>
        </w:rPr>
      </w:pPr>
      <w:r w:rsidRPr="00DC5271">
        <w:rPr>
          <w:rFonts w:eastAsia="Times New Roman"/>
          <w:sz w:val="28"/>
          <w:szCs w:val="28"/>
          <w:lang w:val="nl-NL"/>
        </w:rPr>
        <w:lastRenderedPageBreak/>
        <w:t>Đề cao nguyên tắc ủng hộ việc nhập cảnh nhưng vẫn phải đảm bảo thực hiện tốt công tác phòng chống dịch, đại diện Bộ Y tế lo ngại nếu trong thời gian nhập cảnh mới phát hiện họ mang mầm bệnh thì xử lý như thế nào? Hơn hết, trong điều kiện vật tư y tế, nhân lực của nước ta có hạn, các Bộ, ngành cần cân nhắc kỹ về thời gian, phương án nhập cảnh đối với các gia đình nhận con nuôi để có từng kịch bản cụ thể, tránh bị động.</w:t>
      </w:r>
    </w:p>
    <w:p w:rsidR="00BE4B39" w:rsidRPr="00DC5271" w:rsidRDefault="00BE4B39" w:rsidP="007C49B5">
      <w:pPr>
        <w:spacing w:before="60" w:line="240" w:lineRule="auto"/>
        <w:ind w:firstLine="567"/>
        <w:jc w:val="both"/>
        <w:rPr>
          <w:rFonts w:eastAsia="Times New Roman"/>
          <w:sz w:val="28"/>
          <w:szCs w:val="28"/>
          <w:lang w:val="nl-NL"/>
        </w:rPr>
      </w:pPr>
      <w:r w:rsidRPr="00DC5271">
        <w:rPr>
          <w:rFonts w:eastAsia="Times New Roman"/>
          <w:sz w:val="28"/>
          <w:szCs w:val="28"/>
          <w:lang w:val="nl-NL"/>
        </w:rPr>
        <w:t>Sau khi nghe các ý kiến, Thứ trưởng Nguyễn Khánh Ngọc nhấn mạnh việc nhận con nuôi mang tính nhân đạo, nhân văn sâu sắc. Do đó, Bộ Tư pháp và các Bộ, ngành liên quan hoàn toàn ủng hộ và tạo thuận lợi tối đa để các gia đình nước ngoài sớm được đón, nhận con.</w:t>
      </w:r>
    </w:p>
    <w:p w:rsidR="00BE4B39" w:rsidRPr="00DC5271" w:rsidRDefault="00BE4B39" w:rsidP="007C49B5">
      <w:pPr>
        <w:spacing w:before="60" w:line="240" w:lineRule="auto"/>
        <w:ind w:firstLine="567"/>
        <w:jc w:val="both"/>
        <w:rPr>
          <w:rFonts w:eastAsia="Times New Roman"/>
          <w:sz w:val="28"/>
          <w:szCs w:val="28"/>
          <w:lang w:val="nl-NL"/>
        </w:rPr>
      </w:pPr>
      <w:r w:rsidRPr="00DC5271">
        <w:rPr>
          <w:rFonts w:eastAsia="Times New Roman"/>
          <w:sz w:val="28"/>
          <w:szCs w:val="28"/>
          <w:lang w:val="nl-NL"/>
        </w:rPr>
        <w:t>Tuy nhiên, trước những diễn biến khó lường của dịch bệnh Covid-19, cần thống nhất nguyên tắc trong quá trình tổ chức giao nhận con nuôi nên nghiên cứu tổ chức gọn tại một tỉnh/thành phố; phát huy trách nhiệm của các địa phương nơi có trẻ được nhận con nuôi. Để đảm bảo an toàn cho trẻ, các gia đình khi nhập cảnh cần tuân thủ đầy đủ các quy định pháp luật Việt Nam nói chung và quy định về phòng, chống dịch bệnh nói riêng. Xác định rõ kế hoạch, lộ trình các chuyến bay đến và đi để có các kịch bản ứng phó phù hợp với tình hình thay đổi của dịch bệnh.</w:t>
      </w:r>
    </w:p>
    <w:p w:rsidR="009F64FF" w:rsidRPr="00DC5271" w:rsidRDefault="009F64FF" w:rsidP="007C49B5">
      <w:pPr>
        <w:spacing w:before="60" w:line="240" w:lineRule="auto"/>
        <w:ind w:firstLine="567"/>
        <w:jc w:val="both"/>
        <w:rPr>
          <w:rFonts w:eastAsia="Times New Roman"/>
          <w:b/>
          <w:bCs/>
          <w:sz w:val="28"/>
          <w:szCs w:val="28"/>
          <w:lang w:val="nl-NL"/>
        </w:rPr>
      </w:pPr>
      <w:r w:rsidRPr="00DC5271">
        <w:rPr>
          <w:rFonts w:eastAsia="Times New Roman"/>
          <w:b/>
          <w:bCs/>
          <w:sz w:val="28"/>
          <w:szCs w:val="28"/>
          <w:lang w:val="nl-NL"/>
        </w:rPr>
        <w:t>Tiếp Trưởng Phái đoàn Liên minh châu Âu (EU) tại Việt Nam, Đại sứ Giorgio Aliberti</w:t>
      </w:r>
    </w:p>
    <w:p w:rsidR="009F64FF" w:rsidRPr="00DC5271" w:rsidRDefault="009F64FF" w:rsidP="007C49B5">
      <w:pPr>
        <w:spacing w:before="60" w:line="240" w:lineRule="auto"/>
        <w:ind w:firstLine="567"/>
        <w:jc w:val="both"/>
        <w:rPr>
          <w:rFonts w:eastAsia="Times New Roman"/>
          <w:sz w:val="28"/>
          <w:szCs w:val="28"/>
          <w:lang w:val="nl-NL"/>
        </w:rPr>
      </w:pPr>
      <w:r w:rsidRPr="00DC5271">
        <w:rPr>
          <w:rFonts w:eastAsia="Times New Roman"/>
          <w:sz w:val="28"/>
          <w:szCs w:val="28"/>
          <w:lang w:val="nl-NL"/>
        </w:rPr>
        <w:t xml:space="preserve">Ngày 18/9, Thứ trưởng Bộ Tư pháp Nguyễn Khánh Ngọc đã tiếp Trưởng Phái đoàn Liên minh châu Âu (EU) tại Việt Nam, Đại sứ Giorgio Aliberti. </w:t>
      </w:r>
    </w:p>
    <w:p w:rsidR="009F64FF" w:rsidRPr="00DC5271" w:rsidRDefault="009F64FF" w:rsidP="007C49B5">
      <w:pPr>
        <w:spacing w:before="60" w:line="240" w:lineRule="auto"/>
        <w:ind w:firstLine="567"/>
        <w:jc w:val="both"/>
        <w:rPr>
          <w:sz w:val="28"/>
          <w:szCs w:val="28"/>
        </w:rPr>
      </w:pPr>
      <w:r w:rsidRPr="00DC5271">
        <w:rPr>
          <w:rFonts w:eastAsia="Times New Roman"/>
          <w:sz w:val="28"/>
          <w:szCs w:val="28"/>
          <w:lang w:val="nl-NL"/>
        </w:rPr>
        <w:t xml:space="preserve">Trao đổi tại buổi tiếp, Ngài Giorgio Aliberti ghi nhận những nỗ lực của Việt Nam trong việc phòng chống đại dịch Covid -19 cũng như từng bước phục hồi lại nền kinh tế. Đại sứ mong muốn Việt Nam - EU sẽ tiếp tục triển khai các hoạt động trong khuôn khổ các Kế hoạch hợp tác, đặc biệt là việc thực hiện Chương trình “Tăng cường pháp luật và tư pháp tại Việt Nam” và các khuyến nghị mà Việt Nam đã chấp nhận trong Cơ chế rà soát định kỳ phổ quát (UPR) về quyền con người. </w:t>
      </w:r>
      <w:r w:rsidRPr="00DC5271">
        <w:rPr>
          <w:sz w:val="28"/>
          <w:szCs w:val="28"/>
        </w:rPr>
        <w:t>Đại sứ mong muốn hai bên sẽ tiếp tục triển khai hiệu quả, đúng tiến độ các hoạt động hợp tác đồng thời tăng cường trao đổi, xây dựng kế hoạch hợp tác giai đoạn 2021-2027.</w:t>
      </w:r>
    </w:p>
    <w:p w:rsidR="009F64FF" w:rsidRPr="00DC5271" w:rsidRDefault="009F64FF" w:rsidP="007C49B5">
      <w:pPr>
        <w:spacing w:before="60" w:line="240" w:lineRule="auto"/>
        <w:ind w:firstLine="567"/>
        <w:jc w:val="both"/>
        <w:rPr>
          <w:sz w:val="28"/>
          <w:szCs w:val="28"/>
        </w:rPr>
      </w:pPr>
      <w:r w:rsidRPr="00DC5271">
        <w:rPr>
          <w:sz w:val="28"/>
          <w:szCs w:val="28"/>
        </w:rPr>
        <w:t xml:space="preserve">Chào mừng Đại sứ - Trưởng phái đoàn EU đến thăm và làm việc tại Bộ Tư pháp, Thứ trưởng Nguyễn Khánh Ngọc đánh giá cao sự hợp tác của Phái đoàn EU và Việt Nam trong các lĩnh vực nói chung và trong hoạt động tư pháp, pháp luật nói riêng. Trong bối cảnh Việt Nam tiến hành tổng kết các Chiến lược về cải cách tư pháp, cải cách pháp luật, đặt ra nhiều nhiệm vụ đối với Bộ, ngành Tư pháp, Thứ trưởng mong muốn EU sẽ quan tâm, hỗ trợ để tiếp tục triển khai hiệu quả các hoạt động hợp tác cũng như nghiên cứu xây dựng kế hoạch hợp tác giai đoạn tiếp theo. Đối với các nội dung hợp tác liên quan đến nhân quyền, Việt Nam cam kết thực hiện nghiêm túc các Điều ước quốc tế, các khuyến nghị UPR về quyền con người để hướng đến mục tiêu đảm bảo tốt hơn nữa quyền con người, quyền công dân. </w:t>
      </w:r>
    </w:p>
    <w:p w:rsidR="009F64FF" w:rsidRPr="00DC5271" w:rsidRDefault="009F64FF" w:rsidP="007C49B5">
      <w:pPr>
        <w:spacing w:before="60" w:line="240" w:lineRule="auto"/>
        <w:ind w:firstLine="567"/>
        <w:jc w:val="both"/>
        <w:rPr>
          <w:rFonts w:eastAsia="Times New Roman"/>
          <w:b/>
          <w:bCs/>
          <w:sz w:val="28"/>
          <w:szCs w:val="28"/>
          <w:lang w:val="nl-NL"/>
        </w:rPr>
      </w:pPr>
      <w:r w:rsidRPr="00DC5271">
        <w:rPr>
          <w:rFonts w:eastAsia="Times New Roman"/>
          <w:sz w:val="28"/>
          <w:szCs w:val="28"/>
          <w:lang w:val="nl-NL"/>
        </w:rPr>
        <w:lastRenderedPageBreak/>
        <w:t xml:space="preserve"> </w:t>
      </w:r>
      <w:r w:rsidRPr="00DC5271">
        <w:rPr>
          <w:rFonts w:eastAsia="Times New Roman"/>
          <w:b/>
          <w:bCs/>
          <w:sz w:val="28"/>
          <w:szCs w:val="28"/>
          <w:lang w:val="nl-NL"/>
        </w:rPr>
        <w:t xml:space="preserve">2. Hoạt động đối ngoại của Lãnh đạo cấp Vụ và các hoạt động đối ngoại khác </w:t>
      </w:r>
    </w:p>
    <w:p w:rsidR="009F64FF" w:rsidRPr="00DC5271" w:rsidRDefault="009F64FF" w:rsidP="007C49B5">
      <w:pPr>
        <w:spacing w:before="60" w:line="240" w:lineRule="auto"/>
        <w:ind w:firstLine="567"/>
        <w:jc w:val="both"/>
        <w:rPr>
          <w:rFonts w:eastAsia="Times New Roman"/>
          <w:sz w:val="28"/>
          <w:szCs w:val="28"/>
          <w:lang w:val="nl-NL"/>
        </w:rPr>
      </w:pPr>
      <w:r w:rsidRPr="00DC5271">
        <w:rPr>
          <w:rFonts w:eastAsia="Times New Roman"/>
          <w:sz w:val="28"/>
          <w:szCs w:val="28"/>
          <w:lang w:val="nl-NL"/>
        </w:rPr>
        <w:t xml:space="preserve">Trong khuôn khổ Dự án “Hài hòa hóa pháp luật hiện hành và Thống nhất áp dụng pháp luật hướng tới năm 2020” do Cơ quan hợp tác quốc tế Nhật Bản (JICA) tài trợ, ngày 02/7/2020, </w:t>
      </w:r>
      <w:r w:rsidRPr="00DC5271">
        <w:rPr>
          <w:rFonts w:eastAsia="Times New Roman"/>
          <w:b/>
          <w:bCs/>
          <w:sz w:val="28"/>
          <w:szCs w:val="28"/>
          <w:lang w:val="nl-NL"/>
        </w:rPr>
        <w:t>Bộ Tư pháp và JICA đã phối hợp tổ chức phiên họp Ủy ban Điều phối chung Việt Nam - Nhật Bản (JCC) lần thứ 7</w:t>
      </w:r>
      <w:r w:rsidRPr="00DC5271">
        <w:rPr>
          <w:rFonts w:eastAsia="Times New Roman"/>
          <w:sz w:val="28"/>
          <w:szCs w:val="28"/>
          <w:lang w:val="nl-NL"/>
        </w:rPr>
        <w:t xml:space="preserve">. Phiên họp do ông Nguyễn Hữu Huyên, Vụ trưởng Vụ Hợp tác quốc tế, Bộ Tư pháp và Giáo sư Morishima Akio - Giáo sư danh dự Đại học Nagoya đồng chủ trì, được tổ chức theo hình thức trực tuyến tại đầu cầu phía Việt Nam và đầu cầu phía Nhật Bản. Tham dự phiên họp tại Việt Nam gồm có đại diện của Đại sứ quán Nhật Bản tại Việt Nam, JICA Việt Nam, Văn phòng Dự án JICA và 05 cơ quan đối tác Việt Nam tham gia thực hiện Dự án; tại Nhật Bản có Bộ Tư pháp Nhật Bản và JICA Nhật Bản. Phiên họp JCC lần thứ 7 được tổ chức nhằm đánh giá tình hình thực hiện Kế hoạch hoạt động giai đoạn 2019-2020 đã được phê duyệt; thống nhất kế hoạch hoạt động cho giai đoạn gia hạn của Dự án (1/4/2020-31/12/2020), đồng thời trao đổi về văn kiện dự án mới để dự án có thể triển khai thực hiện vào tháng 1/2021, đảm bảo không có sự gián đoạn sau khi dự án hiện hành kết thúc. </w:t>
      </w:r>
    </w:p>
    <w:p w:rsidR="00B66F6A" w:rsidRPr="00DC5271" w:rsidRDefault="00B66F6A" w:rsidP="007C49B5">
      <w:pPr>
        <w:spacing w:before="60" w:line="240" w:lineRule="auto"/>
        <w:ind w:firstLine="567"/>
        <w:jc w:val="both"/>
        <w:rPr>
          <w:sz w:val="28"/>
          <w:szCs w:val="28"/>
          <w:shd w:val="clear" w:color="auto" w:fill="FFFFFF"/>
        </w:rPr>
      </w:pPr>
      <w:r w:rsidRPr="00DC5271">
        <w:rPr>
          <w:sz w:val="28"/>
          <w:szCs w:val="28"/>
          <w:shd w:val="clear" w:color="auto" w:fill="FFFFFF"/>
        </w:rPr>
        <w:t>Phát biểu khai mạc phiên họp, ông Nguyễn Hữu Huyên - Vụ trưởng Vụ Hợp tác quốc tế và Giáo sư Morishima Akio - Giáo sư danh dự Đại học Nagoya đánh giá cao sự nỗ lực của phía JICA và các cơ quan đối tác Việt Nam trong thời gian qua. Mặc dù dịch bệnh Covid 19 đã gây ảnh hưởng đến công tác hợp tác quốc tế nói chung và việc triển khai thực hiện Kế hoạch hoạt động giai đoạn 2019-2020 của dự án nói riêng, song hai Bên cũng đã tích cực, chủ động phối hợp để triển khai Kế hoạch hoạt động của Dự án, đảm bảo bám sát tối đa tiến độ, phù hợp với yêu cầu nhiệm vụ của các cơ quan/đơn vị.</w:t>
      </w:r>
    </w:p>
    <w:p w:rsidR="00B66F6A" w:rsidRPr="00B66F6A" w:rsidRDefault="00B66F6A" w:rsidP="007C49B5">
      <w:pPr>
        <w:spacing w:line="240" w:lineRule="auto"/>
        <w:ind w:firstLine="567"/>
        <w:jc w:val="both"/>
        <w:rPr>
          <w:rFonts w:eastAsia="Times New Roman"/>
          <w:sz w:val="28"/>
          <w:szCs w:val="28"/>
        </w:rPr>
      </w:pPr>
      <w:r w:rsidRPr="00B66F6A">
        <w:rPr>
          <w:rFonts w:eastAsia="Times New Roman"/>
          <w:sz w:val="28"/>
          <w:szCs w:val="28"/>
          <w:shd w:val="clear" w:color="auto" w:fill="FFFFFF"/>
        </w:rPr>
        <w:t>Tiếp đó, đại diện của Bộ Tư pháp và đại diện phía JICA Nhật Bản đã có báo cáo đánh giá về tình hình thực hiện Kế hoạch hoạt động giai đoạn 2019-2020 và dự kiến các hoạt động thực hiện trong giai đoạn gia hạn của Dự án, theo đó, tính đến thời điểm hiện tại, các cơ quan thực hiện dự án đã hoàn thành được khoảng 80% Kế hoạch hoạt động được phê duyệt. Các hoạt động được thực hiện đã góp phần hỗ trợ các cơ quan đối tác của Việt Nam thực hiện các nhiệm vụ về xây dựng và hoàn thiện pháp luật; tổ chức thi hành pháp luật; nâng cao năng lực cho đội ngũ cán bộ pháp luật và tư pháp. Đặc biệt, trong bối cảnh dịch bệnh Covid-19, dự án đã linh hoạt triển khai hoạt động theo hình thức trực tuyến. Trong thời gian còn lại của dự án, Bộ Tư pháp đề nghị các đơn vị thuộc Bộ và các cơ quan đối tác cần tăng cường hơn nữa sự phối hợp với Văn phòng Dự án để thực hiện các hoạt động đã được phê duyệt trong giai đoạn gia hạn, đảm bảo đúng tiến độ, chất lượng, trong đó ưu tiên áp dụng hình thức trực tuyến; chủ động trong việc báo cáo, chia sẻ kết quả, sản phẩm hoạt động để đảm bảo tính bền vững của dự án và phục vụ cho việc đánh giá, tổng kết 05 năm thực hiện Dự án.</w:t>
      </w:r>
    </w:p>
    <w:p w:rsidR="00B66F6A" w:rsidRPr="00B66F6A" w:rsidRDefault="00B66F6A" w:rsidP="007C49B5">
      <w:pPr>
        <w:shd w:val="clear" w:color="auto" w:fill="FFFFFF"/>
        <w:spacing w:line="240" w:lineRule="auto"/>
        <w:ind w:firstLine="567"/>
        <w:jc w:val="both"/>
        <w:rPr>
          <w:rFonts w:eastAsia="Times New Roman"/>
          <w:sz w:val="28"/>
          <w:szCs w:val="28"/>
        </w:rPr>
      </w:pPr>
      <w:r w:rsidRPr="00B66F6A">
        <w:rPr>
          <w:rFonts w:eastAsia="Times New Roman"/>
          <w:sz w:val="28"/>
          <w:szCs w:val="28"/>
        </w:rPr>
        <w:lastRenderedPageBreak/>
        <w:t>Về hướng hợp tác trong tương lai, hai Bên mong muốn sớm thống nhất nội dung chính của văn kiện dự án mới để dự án có thể triển khai thực hiện vào tháng 1/2021, đảm bảo không có sự gián đoạn sau khi dự án hiện hành kết thúc.</w:t>
      </w:r>
    </w:p>
    <w:p w:rsidR="009F64FF" w:rsidRPr="00DC5271" w:rsidRDefault="009F64FF" w:rsidP="007C49B5">
      <w:pPr>
        <w:spacing w:before="60" w:line="240" w:lineRule="auto"/>
        <w:ind w:firstLine="567"/>
        <w:jc w:val="both"/>
        <w:rPr>
          <w:rFonts w:eastAsia="Times New Roman"/>
          <w:sz w:val="28"/>
          <w:szCs w:val="28"/>
          <w:lang w:val="nl-NL"/>
        </w:rPr>
      </w:pPr>
      <w:r w:rsidRPr="00836508">
        <w:rPr>
          <w:rFonts w:eastAsia="Times New Roman"/>
          <w:bCs/>
          <w:sz w:val="28"/>
          <w:szCs w:val="28"/>
          <w:lang w:val="nl-NL"/>
        </w:rPr>
        <w:t>Ngày 16/7/2020, Trường Đại học Luật Hà Nội đã tổ chức Hội thảo quốc tế “Tăng cường lồng ghép giới trong chương trình đào tạo ngành luật của Trường Đại học Luật Hà Nội” trong khuôn khổ Dự án EU JULE với sự chủ trì của PGS.TS. Vũ Thị Lan Anh - Phó Hiệu trưởng và ông Sergiu Rusanovschi - Đại diện UNICEF tại Việt Nam.</w:t>
      </w:r>
      <w:r w:rsidRPr="00836508">
        <w:rPr>
          <w:rFonts w:eastAsia="Times New Roman"/>
          <w:sz w:val="28"/>
          <w:szCs w:val="28"/>
          <w:lang w:val="nl-NL"/>
        </w:rPr>
        <w:t xml:space="preserve"> </w:t>
      </w:r>
      <w:r w:rsidRPr="00DC5271">
        <w:rPr>
          <w:rFonts w:eastAsia="Times New Roman"/>
          <w:sz w:val="28"/>
          <w:szCs w:val="28"/>
          <w:lang w:val="nl-NL"/>
        </w:rPr>
        <w:t>Tại Hội thảo, GS. Yvon Dandurand và các nhà khoa học đến từ Trường Đại học Luật Hà Nội đã trình bày báo cáo về “Đánh giá lồng ghép giới trong chương trình đào tạo của Trường Đại học Luật Hà Nội”; “Khái quát chung về bình đẳng giới, bạo lực giới và lồng ghép giới trong chương trình đào tạo ngành Luật” và thực trạng các môn học phần bắt buộc, các môn học phần tự chọn, khối kiến thức cơ sở ngành và khối kiến thức giáo dục chuyên nghiệp trong chương trình đào tạo của Trường Đại học Luật Hà Nội nhìn từ góc độc lồng ghép giới, yêu cầu tăng cường phòng chống bạo lực giới và giải pháp hoàn thiện. Hội thảo cũng lắng nghe ý kiến đóng góp của các nhà quản lý, nhà khoa học đến từ Bộ Văn hóa, Thể thao và Du lịch và các cơ sở giáo dục ngành luật góp phần tăng cường lồng ghép giới trong chương trình đào tạo ngành luật của Trường Đại học Luật Hà Nội nói riêng và các cơ sở đào tạo luật nói chung.</w:t>
      </w:r>
    </w:p>
    <w:p w:rsidR="009F64FF" w:rsidRPr="00836508" w:rsidRDefault="009F64FF" w:rsidP="007C49B5">
      <w:pPr>
        <w:spacing w:before="60" w:line="240" w:lineRule="auto"/>
        <w:ind w:firstLine="567"/>
        <w:jc w:val="both"/>
        <w:rPr>
          <w:rFonts w:eastAsia="Times New Roman"/>
          <w:bCs/>
          <w:sz w:val="28"/>
          <w:szCs w:val="28"/>
          <w:lang w:val="nl-NL"/>
        </w:rPr>
      </w:pPr>
      <w:r w:rsidRPr="00836508">
        <w:rPr>
          <w:rFonts w:eastAsia="Times New Roman"/>
          <w:bCs/>
          <w:sz w:val="28"/>
          <w:szCs w:val="28"/>
          <w:lang w:val="nl-NL"/>
        </w:rPr>
        <w:t>Ngày 31/8, Bộ Tư pháp (Vụ Phổ biến, giáo dục pháp luật) đã phối hợp với UNDP Việt Nam trong khuôn khổ Dự án EU JULE tổ chức Hội thảo trực tuyến công bố Tài liệu tập huấn hòa giải ở cơ sở có nhạy cảm giới.</w:t>
      </w:r>
      <w:r w:rsidRPr="00836508">
        <w:rPr>
          <w:rFonts w:eastAsia="Times New Roman"/>
          <w:sz w:val="28"/>
          <w:szCs w:val="28"/>
          <w:lang w:val="nl-NL"/>
        </w:rPr>
        <w:t xml:space="preserve"> Thực tế cho thấy nhiều hòa giải viên ở cơ sở thực hiện hòa giải chủ yếu dựa trên kinh nghiệm của bản thân, hiểu biết của hòa giải viên ở cơ sở về giới, bình đẳng giới còn chưa đầy đủ. Do đó, Tài liệu tập huấn hòa giải ở cơ sở có nhạy cảm giới nhằm nâng cao năng lực, kỹ năng hòa giải ở cơ sở cho hòa giải viên là rất cần thiết. Hoạt động này không chỉ nâng cao chất lượng của hòa giải ở cơ sở mà còn góp phần đưa thực hiện bình đẳng giới trên thực tế, bảo đảm nâng cao nhận thức trong cộng đồng về giới và bình đẳng giới. Ngoài ra, các đại biểu tham dự Hội thảo đã trao đổi kế hoạch triển khai áp dụng tài liệu tập huấn nhằm phát huy tối đa hiệu quả sử dụng trong thực tiễn và đem lại tác động tích cực lâu dài, bền vững cho công tác hòa giải ở cơ sở.</w:t>
      </w:r>
    </w:p>
    <w:p w:rsidR="009F64FF" w:rsidRPr="00836508" w:rsidRDefault="009F64FF" w:rsidP="007C49B5">
      <w:pPr>
        <w:spacing w:before="60" w:line="240" w:lineRule="auto"/>
        <w:ind w:firstLine="567"/>
        <w:jc w:val="both"/>
        <w:rPr>
          <w:rFonts w:eastAsia="Times New Roman"/>
          <w:sz w:val="28"/>
          <w:szCs w:val="28"/>
          <w:lang w:val="nl-NL"/>
        </w:rPr>
      </w:pPr>
      <w:r w:rsidRPr="00836508">
        <w:rPr>
          <w:rFonts w:eastAsia="Times New Roman"/>
          <w:bCs/>
          <w:sz w:val="28"/>
          <w:szCs w:val="28"/>
          <w:lang w:val="nl-NL"/>
        </w:rPr>
        <w:t xml:space="preserve">Ngày 25/9/2020, Bộ Tư pháp phối hợp với UNDP Việt Nam và Đại sứ quán Anh tổ chức Hội thảo công bố cơ sở dữ liệu công nhận và cho thi hành tại Việt Nam bản án, quyết định của tòa án nước ngoài, phán quyết của trọng tài nước ngoài. Cơ sở dữ liệu được xây dựng trên cơ sở hợp tác giữa Bộ Tư pháp (Vụ Pháp luật quốc tế) và UNDP trong năm 2020. </w:t>
      </w:r>
      <w:r w:rsidRPr="00836508">
        <w:rPr>
          <w:rFonts w:eastAsia="Times New Roman"/>
          <w:sz w:val="28"/>
          <w:szCs w:val="28"/>
        </w:rPr>
        <w:t xml:space="preserve">Cơ sở dữ liệu thống kê, phân loại theo các tiêu chí đối với các bản án, quyết định của tòa án nước ngoài, phán quyết của trọng tài nước ngoài được tòa án Việt Nam xem xét và cho thi hành từ năm 2012 đến 30-9-2019. Cơ sở dữ liệu được đăng tải tại trang tin Pháp luật quốc tế, Cổng thông tin điện tử của Bộ Tư pháp. Sau khi được công bố công khai, cơ sở dữ liệu sẽ tiếp tục được cập nhật, xây dựng công cụ hiển thị và tìm kiếm thông tin. </w:t>
      </w:r>
      <w:r w:rsidRPr="00836508">
        <w:rPr>
          <w:sz w:val="28"/>
          <w:szCs w:val="28"/>
          <w:shd w:val="clear" w:color="auto" w:fill="FFFFFF"/>
        </w:rPr>
        <w:t xml:space="preserve">Đây sẽ là nguồn dữ liệu tin cậy để đánh giá cũng như đưa ra các </w:t>
      </w:r>
      <w:r w:rsidRPr="00836508">
        <w:rPr>
          <w:sz w:val="28"/>
          <w:szCs w:val="28"/>
          <w:shd w:val="clear" w:color="auto" w:fill="FFFFFF"/>
        </w:rPr>
        <w:lastRenderedPageBreak/>
        <w:t>kiến nghị cải thiện hoạt động này, góp phần nâng cao hiệu quả giải quyết tranh chấp thương mại, đầu tư có yếu tố nước ngoài, tạo môi trường đầu tư, kinh doanh thuận lợi, minh bạch tại Việt Nam.</w:t>
      </w:r>
      <w:r w:rsidRPr="00836508">
        <w:rPr>
          <w:rFonts w:eastAsia="Times New Roman"/>
          <w:sz w:val="28"/>
          <w:szCs w:val="28"/>
          <w:lang w:val="nl-NL"/>
        </w:rPr>
        <w:t xml:space="preserve"> Phát biểu tại Hội thảo, ông Nils Christensen, quyền trợ lý trưởng đại diện thường trú Chương trình Phát triển LHQ tại Việt Nam (UNDP Việt Nam), nêu rõ việc tăng cường công nhận, thi hành bản án của tòa án nước ngoài, phán quyết của trọng tài nước ngoài tại Việt Nam là rất quan trọng nhằm đảm bảo môi trường kinh doanh bình đẳng và thúc đẩy đầu tư nước ngoài vào Việt Nam, đảm bảo Việt Nam hội nhập kinh tế toàn cầu tốt hơn. </w:t>
      </w:r>
    </w:p>
    <w:p w:rsidR="00792236" w:rsidRPr="00836508" w:rsidRDefault="009F64FF" w:rsidP="007C49B5">
      <w:pPr>
        <w:spacing w:before="60" w:line="240" w:lineRule="auto"/>
        <w:ind w:firstLine="567"/>
        <w:jc w:val="both"/>
        <w:rPr>
          <w:spacing w:val="-2"/>
          <w:sz w:val="28"/>
          <w:szCs w:val="28"/>
          <w:shd w:val="clear" w:color="auto" w:fill="FFFFFF"/>
        </w:rPr>
      </w:pPr>
      <w:r w:rsidRPr="00836508">
        <w:rPr>
          <w:sz w:val="28"/>
          <w:szCs w:val="28"/>
          <w:shd w:val="clear" w:color="auto" w:fill="FFFFFF"/>
        </w:rPr>
        <w:t xml:space="preserve">Hướng tới kỷ niệm 75 năm Ngày truyền thống ngành Tư pháp Việt Nam (28.8.1945 - 28.8.2020), </w:t>
      </w:r>
      <w:r w:rsidRPr="00836508">
        <w:rPr>
          <w:bCs/>
          <w:sz w:val="28"/>
          <w:szCs w:val="28"/>
          <w:shd w:val="clear" w:color="auto" w:fill="FFFFFF"/>
        </w:rPr>
        <w:t>Bộ Tư pháp đã phát hành Tài liệu giới thiệu về Bộ Tư pháp bằng tiếng Anh đ</w:t>
      </w:r>
      <w:r w:rsidRPr="00836508">
        <w:rPr>
          <w:bCs/>
          <w:sz w:val="28"/>
          <w:szCs w:val="28"/>
        </w:rPr>
        <w:t>ể thống nhất giới thiệu, quảng bá hình ảnh của Bộ Tư pháp</w:t>
      </w:r>
      <w:r w:rsidRPr="00836508">
        <w:rPr>
          <w:sz w:val="28"/>
          <w:szCs w:val="28"/>
        </w:rPr>
        <w:t xml:space="preserve"> và sử dụng trong </w:t>
      </w:r>
      <w:r w:rsidRPr="00836508">
        <w:rPr>
          <w:bCs/>
          <w:sz w:val="28"/>
          <w:szCs w:val="28"/>
          <w:lang w:val="nl-NL"/>
        </w:rPr>
        <w:t>công tác đối ngoại và hợp tác quốc tế</w:t>
      </w:r>
      <w:r w:rsidRPr="00836508">
        <w:rPr>
          <w:sz w:val="28"/>
          <w:szCs w:val="28"/>
        </w:rPr>
        <w:t xml:space="preserve"> nhằm thông tin tổng quan về vị trí, chức năng, nhiệm vụ, quyền hạn của Bộ Tư pháp và các đơn vị thuộc Bộ tới bạn bè quốc tế. </w:t>
      </w:r>
      <w:r w:rsidRPr="00836508">
        <w:rPr>
          <w:sz w:val="28"/>
          <w:szCs w:val="28"/>
          <w:shd w:val="clear" w:color="auto" w:fill="FFFFFF"/>
        </w:rPr>
        <w:t xml:space="preserve">Tài liệu được chia thành bao gồm các nội dung giới thiệu chung các thông tin về Bộ Tư pháp; Ảnh Bộ trưởng Bộ Tư pháp qua các thời kỳ và các Lãnh đạo Bộ hiện nay; vị trí và chức năng; nhiệm vụ và quyền hạn; cơ cấu tổ chức; giới thiệu sơ bộ về các đơn vị thuộc </w:t>
      </w:r>
      <w:r w:rsidRPr="00836508">
        <w:rPr>
          <w:spacing w:val="-2"/>
          <w:sz w:val="28"/>
          <w:szCs w:val="28"/>
          <w:shd w:val="clear" w:color="auto" w:fill="FFFFFF"/>
        </w:rPr>
        <w:t xml:space="preserve">Bộ; danh sách các văn bản quy định về chức năng, nhiệm vụ, quyền hạn của Bộ Tư pháp từ năm 1945 đến nay. </w:t>
      </w:r>
    </w:p>
    <w:p w:rsidR="00836508" w:rsidRDefault="00792236" w:rsidP="007C49B5">
      <w:pPr>
        <w:spacing w:before="60" w:line="240" w:lineRule="auto"/>
        <w:ind w:firstLine="567"/>
        <w:jc w:val="both"/>
        <w:rPr>
          <w:sz w:val="28"/>
          <w:szCs w:val="28"/>
          <w:shd w:val="clear" w:color="auto" w:fill="FFFFFF"/>
        </w:rPr>
      </w:pPr>
      <w:r w:rsidRPr="00DC5271">
        <w:rPr>
          <w:sz w:val="28"/>
          <w:szCs w:val="28"/>
          <w:shd w:val="clear" w:color="auto" w:fill="FFFFFF"/>
        </w:rPr>
        <w:t>Cách mạng tháng 8 năm 1945 thành công đánh dấu sự ra đời của nước Việt Nam dân chủ cộng hòa - Nhà nước công nông đầu tiên ở Đông Nam Á. Bộ Tư pháp là một trong 12 cơ quan đầu tiên được thành lập của Chính phủ lâm thời vào ngày 28/8/1945. Trong Thư gửi Hội nghị Tư pháp toàn quốc lần thứ IV vào tháng 2 năm 1948, Chủ tịch Hồ Chí Minh cũng đã khẳng định: “…Tư pháp là một cơ quan trọng yếu của Chính quyền…”.</w:t>
      </w:r>
    </w:p>
    <w:p w:rsidR="00792236" w:rsidRPr="00DC5271" w:rsidRDefault="00792236" w:rsidP="007C49B5">
      <w:pPr>
        <w:spacing w:before="60" w:line="240" w:lineRule="auto"/>
        <w:ind w:firstLine="567"/>
        <w:jc w:val="both"/>
        <w:rPr>
          <w:sz w:val="28"/>
          <w:szCs w:val="28"/>
          <w:shd w:val="clear" w:color="auto" w:fill="FFFFFF"/>
        </w:rPr>
      </w:pPr>
      <w:r w:rsidRPr="00DC5271">
        <w:rPr>
          <w:sz w:val="28"/>
          <w:szCs w:val="28"/>
          <w:shd w:val="clear" w:color="auto" w:fill="FFFFFF"/>
        </w:rPr>
        <w:t>Trải qua gần 75 năm xây dựng và phát triển, vị trí, vai trò quan trọng của ngành Tư pháp nói chung và Bộ Tư pháp nói riêng ngày càng được khẳng định và đề cao trong bộ máy nhà nước và đời sống xã hội. Dưới sự lãnh đạo của Đảng, sự quản lý của Nhà nước, trực tiếp là Chính phủ, sự phối hợp chặt chẽ với các cơ quan, tổ chức từ Trung ương đến địa phương, sự ủng hộ và tin cậy của nhân dân, Bộ, Ngành Tư pháp đã có những bước phát triển đáng ghi nhận; chức năng và nhiệm vụ được mở rộng, tăng cường; bộ máy tổ chức không ngừng được củng cố, kiện toàn; đội ngũ cán bộ phát triển cả về số lượng và chất lượng.</w:t>
      </w:r>
    </w:p>
    <w:p w:rsidR="00792236" w:rsidRPr="00DC5271" w:rsidRDefault="00792236" w:rsidP="007C49B5">
      <w:pPr>
        <w:spacing w:before="60" w:line="240" w:lineRule="auto"/>
        <w:ind w:firstLine="567"/>
        <w:jc w:val="both"/>
        <w:rPr>
          <w:sz w:val="28"/>
          <w:szCs w:val="28"/>
          <w:shd w:val="clear" w:color="auto" w:fill="FFFFFF"/>
        </w:rPr>
      </w:pPr>
      <w:r w:rsidRPr="00DC5271">
        <w:rPr>
          <w:sz w:val="28"/>
          <w:szCs w:val="28"/>
          <w:shd w:val="clear" w:color="auto" w:fill="FFFFFF"/>
        </w:rPr>
        <w:t xml:space="preserve">Để giới thiệu, quảng bá hình ảnh của Bộ Tư pháp đến các đối tác quốc tế, Tài liệu giới thiệu về Bộ Tư pháp phiên bản tiếng Anh đã được Vụ Hợp tác quốc tế chủ trì xây dựng với thông tin tổng quan về vị trí, chức năng, nhiệm vụ, quyền hạn của Bộ Tư pháp và các đơn vị thuộc Bộ. Tài liệu được chia thành 7 phần, bao gồm: (1) giới thiệu chung các thông tin về Bộ Tư pháp; (2) Bộ trưởng Bộ Tư pháp qua các thời kỳ và Lãnh đạo Bộ hiện nay; (3) vị trí và chức năng; (4) nhiệm vụ và quyền hạn; (5) cơ cấu tổ chức; (6) giới thiệu sơ bộ về các đơn vị thuộc Bộ ; (7) danh sách các văn bản quy định về chức năng, nhiệm vụ, quyền hạn của Bộ Tư pháp từ năm 1945 đến nay. Hy vọng rằng, Tài liệu này sẽ góp </w:t>
      </w:r>
      <w:r w:rsidRPr="00DC5271">
        <w:rPr>
          <w:sz w:val="28"/>
          <w:szCs w:val="28"/>
          <w:shd w:val="clear" w:color="auto" w:fill="FFFFFF"/>
        </w:rPr>
        <w:lastRenderedPageBreak/>
        <w:t>phần nâng cao hình ảnh của Bộ, Ngành Tư pháp Việt Nam trước cộng đồng quốc tế trong bối cảnh hội nhập quốc tế sâu, rộng hiện nay.</w:t>
      </w:r>
    </w:p>
    <w:p w:rsidR="009F64FF" w:rsidRPr="00DC5271" w:rsidRDefault="009F64FF" w:rsidP="007C49B5">
      <w:pPr>
        <w:spacing w:before="60" w:line="240" w:lineRule="auto"/>
        <w:ind w:firstLine="567"/>
        <w:jc w:val="both"/>
        <w:rPr>
          <w:rFonts w:eastAsia="Times New Roman"/>
          <w:sz w:val="28"/>
          <w:szCs w:val="28"/>
          <w:lang w:val="nl-NL"/>
        </w:rPr>
      </w:pPr>
      <w:r w:rsidRPr="00DC5271">
        <w:rPr>
          <w:spacing w:val="-2"/>
          <w:sz w:val="28"/>
          <w:szCs w:val="28"/>
          <w:shd w:val="clear" w:color="auto" w:fill="FFFFFF"/>
        </w:rPr>
        <w:t>Đường link truy cập Tài liệu:</w:t>
      </w:r>
      <w:r w:rsidRPr="00DC5271">
        <w:rPr>
          <w:sz w:val="28"/>
          <w:szCs w:val="28"/>
          <w:shd w:val="clear" w:color="auto" w:fill="FFFFFF"/>
        </w:rPr>
        <w:t xml:space="preserve"> </w:t>
      </w:r>
      <w:hyperlink r:id="rId9" w:history="1">
        <w:r w:rsidRPr="00DC5271">
          <w:rPr>
            <w:rStyle w:val="Hyperlink"/>
            <w:color w:val="auto"/>
            <w:sz w:val="28"/>
            <w:szCs w:val="28"/>
            <w:shd w:val="clear" w:color="auto" w:fill="FFFFFF"/>
          </w:rPr>
          <w:t>https://moj.gov.vn/en/Lists/MinistryOfJusticesActivities/Attachments/3232/MOJ.pdf</w:t>
        </w:r>
      </w:hyperlink>
      <w:r w:rsidRPr="00DC5271">
        <w:rPr>
          <w:sz w:val="28"/>
          <w:szCs w:val="28"/>
          <w:shd w:val="clear" w:color="auto" w:fill="FFFFFF"/>
        </w:rPr>
        <w:t xml:space="preserve">. </w:t>
      </w:r>
    </w:p>
    <w:p w:rsidR="001F19E9" w:rsidRPr="001F19E9" w:rsidRDefault="001F19E9" w:rsidP="007C49B5">
      <w:pPr>
        <w:shd w:val="clear" w:color="auto" w:fill="FFFFFF"/>
        <w:spacing w:before="75" w:line="240" w:lineRule="auto"/>
        <w:ind w:firstLine="567"/>
        <w:jc w:val="both"/>
        <w:outlineLvl w:val="0"/>
        <w:rPr>
          <w:rFonts w:eastAsia="Times New Roman"/>
          <w:b/>
          <w:bCs/>
          <w:kern w:val="36"/>
          <w:sz w:val="28"/>
          <w:szCs w:val="28"/>
        </w:rPr>
      </w:pPr>
      <w:r w:rsidRPr="001F19E9">
        <w:rPr>
          <w:rFonts w:eastAsia="Times New Roman"/>
          <w:b/>
          <w:bCs/>
          <w:kern w:val="36"/>
          <w:sz w:val="28"/>
          <w:szCs w:val="28"/>
        </w:rPr>
        <w:t>Hợp tác quốc tế về pháp luật và tư pháp - những đóng góp đáng ghi nhận</w:t>
      </w:r>
    </w:p>
    <w:p w:rsidR="001F19E9" w:rsidRPr="00DC5271" w:rsidRDefault="001F19E9" w:rsidP="007C49B5">
      <w:pPr>
        <w:shd w:val="clear" w:color="auto" w:fill="FFFFFF"/>
        <w:spacing w:line="240" w:lineRule="auto"/>
        <w:ind w:firstLine="567"/>
        <w:jc w:val="both"/>
        <w:rPr>
          <w:sz w:val="28"/>
          <w:szCs w:val="28"/>
        </w:rPr>
      </w:pPr>
      <w:r w:rsidRPr="00DC5271">
        <w:rPr>
          <w:sz w:val="28"/>
          <w:szCs w:val="28"/>
        </w:rPr>
        <w:t>Cách mạng tháng 8 năm 1945 thành công đã đánh dấu sự ra đời của nước Việt Nam dân chủ cộng hòa - Nhà nước công nông đầu tiên ở Đông Nam Á. Ngày 28/8/1945, Bộ Tư pháp là một trong 12 cơ quan đầu tiên của Chính phủ lâm thời được thành lập. Trải qua 75 năm trưởng thành và phát triển, vị trí, vai trò quan trọng của ngành Tư pháp nói chung và Bộ Tư pháp nói riêng ngày càng được khẳng định và đề cao trong hoạt động của bộ máy nhà nước và đời sống xã hội. Dưới sự lãnh đạo của Đảng, sự điều hành của Chính phủ, sự phối hợp chặt chẽ với các cơ quan, tổ chức từ Trung ương đến địa phương, sự ủng hộ và tin cậy của nhân dân và bạn bè quốc tế, công tác tư pháp nói chung, trong đó có công tác hợp tác quốc tế về pháp luật và tư pháp ngày càng được củng cố, tăng cường và phát triển.</w:t>
      </w:r>
    </w:p>
    <w:p w:rsidR="00FC6168" w:rsidRPr="00DC5271" w:rsidRDefault="001F19E9" w:rsidP="007C49B5">
      <w:pPr>
        <w:shd w:val="clear" w:color="auto" w:fill="FFFFFF"/>
        <w:spacing w:line="240" w:lineRule="auto"/>
        <w:ind w:firstLine="567"/>
        <w:jc w:val="both"/>
        <w:rPr>
          <w:rStyle w:val="Strong"/>
          <w:sz w:val="28"/>
          <w:szCs w:val="28"/>
        </w:rPr>
      </w:pPr>
      <w:r w:rsidRPr="00DC5271">
        <w:rPr>
          <w:rStyle w:val="Strong"/>
          <w:sz w:val="28"/>
          <w:szCs w:val="28"/>
        </w:rPr>
        <w:t>1. Lịch sử thành lập Vụ Hợp tác quốc tế - Bộ Tư pháp</w:t>
      </w:r>
    </w:p>
    <w:p w:rsidR="00FC6168" w:rsidRPr="00DC5271" w:rsidRDefault="001F19E9" w:rsidP="007C49B5">
      <w:pPr>
        <w:shd w:val="clear" w:color="auto" w:fill="FFFFFF"/>
        <w:spacing w:line="240" w:lineRule="auto"/>
        <w:ind w:firstLine="567"/>
        <w:jc w:val="both"/>
        <w:rPr>
          <w:sz w:val="28"/>
          <w:szCs w:val="28"/>
        </w:rPr>
      </w:pPr>
      <w:r w:rsidRPr="00DC5271">
        <w:rPr>
          <w:sz w:val="28"/>
          <w:szCs w:val="28"/>
        </w:rPr>
        <w:t>Có thể nói cơ sở ban đầu về sự cần thiết thành lập một đơn vị chuyên trách về hợp tác quốc tế về pháp luật được đặt ra từ đầu những năm 1980, khi đoàn đại biểu Ủy ban Pháp chế (thuộc Hội đồng Chính phủ) tham dự Hội nghị Bộ trưởng Tư pháp các nước XHCN lần thứ VI được tổ chức tại Praha (Tiệp Khắc)</w:t>
      </w:r>
      <w:bookmarkStart w:id="0" w:name="_ednref1"/>
      <w:bookmarkEnd w:id="0"/>
      <w:r w:rsidRPr="00DC5271">
        <w:rPr>
          <w:sz w:val="28"/>
          <w:szCs w:val="28"/>
        </w:rPr>
        <w:fldChar w:fldCharType="begin"/>
      </w:r>
      <w:r w:rsidRPr="00DC5271">
        <w:rPr>
          <w:sz w:val="28"/>
          <w:szCs w:val="28"/>
        </w:rPr>
        <w:instrText xml:space="preserve"> HYPERLINK "https://moj.gov.vn/qt/tintuc/Pages/hoat-dong-cua-lanh-dao-bo.aspx?ItemID=4573" \l "_edn1" \o "" \t "_blank" </w:instrText>
      </w:r>
      <w:r w:rsidRPr="00DC5271">
        <w:rPr>
          <w:sz w:val="28"/>
          <w:szCs w:val="28"/>
        </w:rPr>
        <w:fldChar w:fldCharType="separate"/>
      </w:r>
      <w:r w:rsidRPr="00DC5271">
        <w:rPr>
          <w:rStyle w:val="Hyperlink"/>
          <w:color w:val="auto"/>
          <w:sz w:val="28"/>
          <w:szCs w:val="28"/>
        </w:rPr>
        <w:t>[1]</w:t>
      </w:r>
      <w:r w:rsidRPr="00DC5271">
        <w:rPr>
          <w:sz w:val="28"/>
          <w:szCs w:val="28"/>
        </w:rPr>
        <w:fldChar w:fldCharType="end"/>
      </w:r>
      <w:r w:rsidRPr="00DC5271">
        <w:rPr>
          <w:sz w:val="28"/>
          <w:szCs w:val="28"/>
        </w:rPr>
        <w:t>. Cũng vào năm đó, quan hệ hợp tác quốc tế về tư pháp đầu tiên được triển khai với Cộng hòa Dân chủ Đức thông qua việc ký Hiệp định giữa Bộ Tư pháp Cộng hòa Dân chủ Đức và Ủy ban pháp chế Việt Nam vào ngày 15/12/1980</w:t>
      </w:r>
      <w:bookmarkStart w:id="1" w:name="_ednref2"/>
      <w:bookmarkEnd w:id="1"/>
      <w:r w:rsidRPr="00DC5271">
        <w:rPr>
          <w:sz w:val="28"/>
          <w:szCs w:val="28"/>
        </w:rPr>
        <w:fldChar w:fldCharType="begin"/>
      </w:r>
      <w:r w:rsidRPr="00DC5271">
        <w:rPr>
          <w:sz w:val="28"/>
          <w:szCs w:val="28"/>
        </w:rPr>
        <w:instrText xml:space="preserve"> HYPERLINK "https://moj.gov.vn/qt/tintuc/Pages/hoat-dong-cua-lanh-dao-bo.aspx?ItemID=4573" \l "_edn2" \o "" \t "_blank" </w:instrText>
      </w:r>
      <w:r w:rsidRPr="00DC5271">
        <w:rPr>
          <w:sz w:val="28"/>
          <w:szCs w:val="28"/>
        </w:rPr>
        <w:fldChar w:fldCharType="separate"/>
      </w:r>
      <w:r w:rsidRPr="00DC5271">
        <w:rPr>
          <w:rStyle w:val="Hyperlink"/>
          <w:color w:val="auto"/>
          <w:sz w:val="28"/>
          <w:szCs w:val="28"/>
        </w:rPr>
        <w:t>[2]</w:t>
      </w:r>
      <w:r w:rsidRPr="00DC5271">
        <w:rPr>
          <w:sz w:val="28"/>
          <w:szCs w:val="28"/>
        </w:rPr>
        <w:fldChar w:fldCharType="end"/>
      </w:r>
      <w:r w:rsidRPr="00DC5271">
        <w:rPr>
          <w:sz w:val="28"/>
          <w:szCs w:val="28"/>
        </w:rPr>
        <w:t>dưới sự ủy quyền của nguyên thủ hai quốc gia và sự phê chuẩn của Quốc hội. Tại thời điểm này, việc tổ chức công tác đối ngoại của Ủy ban được giao cho Văn phòng Ủy ban Pháp chế và thành lập Phòng Pháp luật quốc tế và Hợp tác quốc tế trực thuộc Bộ trưởng. Sau đó, vào năm 1981, Ủy ban Pháp chế đã trình Bộ Chính trị và Thường vụ Hội đồng Chính phủ “Đề án tổ chức Bộ Tư pháp”, trong đó 1 trong 10 chức năng chính của Bộ Tư pháp là </w:t>
      </w:r>
      <w:r w:rsidRPr="00DC5271">
        <w:rPr>
          <w:rStyle w:val="Emphasis"/>
          <w:sz w:val="28"/>
          <w:szCs w:val="28"/>
        </w:rPr>
        <w:t>“thực hiện việc hợp tác quốc tế về các vấn đề tư pháp”</w:t>
      </w:r>
      <w:bookmarkStart w:id="2" w:name="_ednref3"/>
      <w:bookmarkEnd w:id="2"/>
      <w:r w:rsidRPr="00DC5271">
        <w:rPr>
          <w:sz w:val="28"/>
          <w:szCs w:val="28"/>
        </w:rPr>
        <w:fldChar w:fldCharType="begin"/>
      </w:r>
      <w:r w:rsidRPr="00DC5271">
        <w:rPr>
          <w:sz w:val="28"/>
          <w:szCs w:val="28"/>
        </w:rPr>
        <w:instrText xml:space="preserve"> HYPERLINK "https://moj.gov.vn/qt/tintuc/Pages/hoat-dong-cua-lanh-dao-bo.aspx?ItemID=4573" \l "_edn3" \o "" \t "_blank" </w:instrText>
      </w:r>
      <w:r w:rsidRPr="00DC5271">
        <w:rPr>
          <w:sz w:val="28"/>
          <w:szCs w:val="28"/>
        </w:rPr>
        <w:fldChar w:fldCharType="separate"/>
      </w:r>
      <w:r w:rsidRPr="00DC5271">
        <w:rPr>
          <w:rStyle w:val="Hyperlink"/>
          <w:color w:val="auto"/>
          <w:sz w:val="28"/>
          <w:szCs w:val="28"/>
        </w:rPr>
        <w:t>[3]</w:t>
      </w:r>
      <w:r w:rsidRPr="00DC5271">
        <w:rPr>
          <w:sz w:val="28"/>
          <w:szCs w:val="28"/>
        </w:rPr>
        <w:fldChar w:fldCharType="end"/>
      </w:r>
      <w:r w:rsidRPr="00DC5271">
        <w:rPr>
          <w:sz w:val="28"/>
          <w:szCs w:val="28"/>
        </w:rPr>
        <w:t>. Ngày 20/11/1981, Bộ trưởng Bộ Tư pháp ban hành Quyết định số 261/QĐ-TC về việc thành lập Phòng Pháp luật quốc tế và Hợp tác quốc tế, </w:t>
      </w:r>
      <w:bookmarkStart w:id="3" w:name="_ednref4"/>
      <w:r w:rsidRPr="00DC5271">
        <w:rPr>
          <w:sz w:val="28"/>
          <w:szCs w:val="28"/>
        </w:rPr>
        <w:t>trực thuộc Bộ trưởng</w:t>
      </w:r>
      <w:bookmarkEnd w:id="3"/>
      <w:r w:rsidRPr="00DC5271">
        <w:rPr>
          <w:sz w:val="28"/>
          <w:szCs w:val="28"/>
        </w:rPr>
        <w:fldChar w:fldCharType="begin"/>
      </w:r>
      <w:r w:rsidRPr="00DC5271">
        <w:rPr>
          <w:sz w:val="28"/>
          <w:szCs w:val="28"/>
        </w:rPr>
        <w:instrText xml:space="preserve"> HYPERLINK "https://moj.gov.vn/qt/tintuc/Pages/hoat-dong-cua-lanh-dao-bo.aspx?ItemID=4573" \l "_edn4" \o "" \t "_blank" </w:instrText>
      </w:r>
      <w:r w:rsidRPr="00DC5271">
        <w:rPr>
          <w:sz w:val="28"/>
          <w:szCs w:val="28"/>
        </w:rPr>
        <w:fldChar w:fldCharType="separate"/>
      </w:r>
      <w:r w:rsidRPr="00DC5271">
        <w:rPr>
          <w:rStyle w:val="Hyperlink"/>
          <w:color w:val="auto"/>
          <w:sz w:val="28"/>
          <w:szCs w:val="28"/>
        </w:rPr>
        <w:t>[4]</w:t>
      </w:r>
      <w:r w:rsidRPr="00DC5271">
        <w:rPr>
          <w:sz w:val="28"/>
          <w:szCs w:val="28"/>
        </w:rPr>
        <w:fldChar w:fldCharType="end"/>
      </w:r>
      <w:r w:rsidRPr="00DC5271">
        <w:rPr>
          <w:sz w:val="28"/>
          <w:szCs w:val="28"/>
        </w:rPr>
        <w:t>nhằm tham mưu, giúp Bộ trưởng trong việc thực hiện việc hợp tác quốc tế về tư pháp và pháp lý theo đường lối chính sách của Đảng và pháp luật của Nhà nước.</w:t>
      </w:r>
    </w:p>
    <w:p w:rsidR="00836508" w:rsidRDefault="001F19E9" w:rsidP="007C49B5">
      <w:pPr>
        <w:shd w:val="clear" w:color="auto" w:fill="FFFFFF"/>
        <w:spacing w:line="240" w:lineRule="auto"/>
        <w:ind w:firstLine="567"/>
        <w:jc w:val="both"/>
        <w:rPr>
          <w:sz w:val="28"/>
          <w:szCs w:val="28"/>
        </w:rPr>
      </w:pPr>
      <w:r w:rsidRPr="00DC5271">
        <w:rPr>
          <w:sz w:val="28"/>
          <w:szCs w:val="28"/>
        </w:rPr>
        <w:t>Trước yêu cầu đặt ra ngày càng cao về công tác quan hệ quốc tế của Bộ, Ngành Tư pháp</w:t>
      </w:r>
      <w:bookmarkStart w:id="4" w:name="_ednref6"/>
      <w:bookmarkEnd w:id="4"/>
      <w:r w:rsidRPr="00DC5271">
        <w:rPr>
          <w:sz w:val="28"/>
          <w:szCs w:val="28"/>
        </w:rPr>
        <w:fldChar w:fldCharType="begin"/>
      </w:r>
      <w:r w:rsidRPr="00DC5271">
        <w:rPr>
          <w:sz w:val="28"/>
          <w:szCs w:val="28"/>
        </w:rPr>
        <w:instrText xml:space="preserve"> HYPERLINK "https://moj.gov.vn/qt/tintuc/Pages/hoat-dong-cua-lanh-dao-bo.aspx?ItemID=4573" \l "_edn6" \o "" \t "_blank" </w:instrText>
      </w:r>
      <w:r w:rsidRPr="00DC5271">
        <w:rPr>
          <w:sz w:val="28"/>
          <w:szCs w:val="28"/>
        </w:rPr>
        <w:fldChar w:fldCharType="separate"/>
      </w:r>
      <w:r w:rsidRPr="00DC5271">
        <w:rPr>
          <w:rStyle w:val="Hyperlink"/>
          <w:color w:val="auto"/>
          <w:sz w:val="28"/>
          <w:szCs w:val="28"/>
        </w:rPr>
        <w:t>[6]</w:t>
      </w:r>
      <w:r w:rsidRPr="00DC5271">
        <w:rPr>
          <w:sz w:val="28"/>
          <w:szCs w:val="28"/>
        </w:rPr>
        <w:fldChar w:fldCharType="end"/>
      </w:r>
      <w:r w:rsidRPr="00DC5271">
        <w:rPr>
          <w:sz w:val="28"/>
          <w:szCs w:val="28"/>
        </w:rPr>
        <w:t xml:space="preserve">, góp phần vào công cuộc Đổi mới chung của đất nước, ngày 04/11/1987, Bộ Tư pháp trình Ban Bí thư và Thường vụ Hội đồng Bộ trưởng Tờ trình số 917-TH về đề án đổi mới tổ chức, hoạt động của Ngành Tư pháp để thực hiện Nghị quyết số 34 năm 1986 của Bộ Chính trị và Chỉ thị số 11 </w:t>
      </w:r>
      <w:r w:rsidRPr="00DC5271">
        <w:rPr>
          <w:sz w:val="28"/>
          <w:szCs w:val="28"/>
        </w:rPr>
        <w:lastRenderedPageBreak/>
        <w:t>năm 1987 của Ban Bí thư, trong đó đề xuất thành lập một đơn vị chuyên trách về công tác pháp luật quốc tế và hợp tác quốc tế. Sau đó, Thường vụ Hội đồng Bộ trưởng đã họp với lãnh đạo Bộ Tư pháp về đổi mới tổ chức ngành Tư pháp và quyết định nhất trí với đề xuất của Bộ Tư pháp. Đồng chí Hà Hùng Cường (nguyên Bộ trưởng Tư pháp) lúc đó được Bộ trưởng giao là Quyền Vụ trưởng đầu tiên của Vụ Hợp tác quốc tế. Như vậy, mốc thời gian thành lập Vụ Hợp tác quốc tế là năm 1987.</w:t>
      </w:r>
    </w:p>
    <w:p w:rsidR="00FC6168" w:rsidRPr="00DC5271" w:rsidRDefault="001F19E9" w:rsidP="007C49B5">
      <w:pPr>
        <w:shd w:val="clear" w:color="auto" w:fill="FFFFFF"/>
        <w:spacing w:line="240" w:lineRule="auto"/>
        <w:ind w:firstLine="567"/>
        <w:jc w:val="both"/>
        <w:rPr>
          <w:sz w:val="28"/>
          <w:szCs w:val="28"/>
        </w:rPr>
      </w:pPr>
      <w:r w:rsidRPr="00DC5271">
        <w:rPr>
          <w:sz w:val="28"/>
          <w:szCs w:val="28"/>
        </w:rPr>
        <w:t xml:space="preserve">Trải qua hơn 30 năm xây dựng và trưởng thành, trong tổng thể sự lớn mạnh của Bộ, Ngành Tư pháp, Vụ Hợp tác quốc tế đã có bước phát triển không ngững về chức năng, nhiệm vụ và cơ cấu tổ chức. Hiện tại, theo Quyết định số 368/QĐ-BTP ngày 06/3/2018 của Bộ trưởng Bộ Tư pháp quy định chức năng, nhiệm vụ, quyền hạn và cơ cấu tổ chức của Vụ Hợp tác quốc tế, Vụ Hợp tác quốc tế có chức năng tham mưu, giúp Bộ trưởng thực hiện thống nhất quản lý nhà nước về hợp tác quốc tế về pháp luật; quản lý và tổ chức thực hiện hoạt động đối ngoại của Bộ theo quy định của pháp luật và Quy chế quản lý hoạt động đối ngoại của Bộ Tư pháp. </w:t>
      </w:r>
    </w:p>
    <w:p w:rsidR="001F19E9" w:rsidRPr="00DC5271" w:rsidRDefault="001F19E9" w:rsidP="007C49B5">
      <w:pPr>
        <w:shd w:val="clear" w:color="auto" w:fill="FFFFFF"/>
        <w:spacing w:line="240" w:lineRule="auto"/>
        <w:ind w:firstLine="567"/>
        <w:jc w:val="both"/>
        <w:rPr>
          <w:sz w:val="28"/>
          <w:szCs w:val="28"/>
        </w:rPr>
      </w:pPr>
      <w:r w:rsidRPr="00DC5271">
        <w:rPr>
          <w:rStyle w:val="Strong"/>
          <w:sz w:val="28"/>
          <w:szCs w:val="28"/>
        </w:rPr>
        <w:t>2. Những đóng góp chủ yếu của Vụ Hợp tác quốc tế qua các thời kỳ:</w:t>
      </w:r>
    </w:p>
    <w:p w:rsidR="00FC6168" w:rsidRPr="00DC5271" w:rsidRDefault="001F19E9" w:rsidP="007C49B5">
      <w:pPr>
        <w:shd w:val="clear" w:color="auto" w:fill="FFFFFF"/>
        <w:spacing w:line="240" w:lineRule="auto"/>
        <w:ind w:firstLine="567"/>
        <w:jc w:val="both"/>
        <w:rPr>
          <w:rStyle w:val="Emphasis"/>
          <w:b/>
          <w:bCs/>
          <w:sz w:val="28"/>
          <w:szCs w:val="28"/>
        </w:rPr>
      </w:pPr>
      <w:r w:rsidRPr="00DC5271">
        <w:rPr>
          <w:rStyle w:val="Emphasis"/>
          <w:b/>
          <w:bCs/>
          <w:sz w:val="28"/>
          <w:szCs w:val="28"/>
        </w:rPr>
        <w:t>2.1. Giai đoạn 1987-1992:</w:t>
      </w:r>
    </w:p>
    <w:p w:rsidR="00FC6168" w:rsidRPr="00DC5271" w:rsidRDefault="001F19E9" w:rsidP="007C49B5">
      <w:pPr>
        <w:shd w:val="clear" w:color="auto" w:fill="FFFFFF"/>
        <w:spacing w:line="240" w:lineRule="auto"/>
        <w:ind w:firstLine="567"/>
        <w:jc w:val="both"/>
        <w:rPr>
          <w:sz w:val="28"/>
          <w:szCs w:val="28"/>
        </w:rPr>
      </w:pPr>
      <w:r w:rsidRPr="00DC5271">
        <w:rPr>
          <w:sz w:val="28"/>
          <w:szCs w:val="28"/>
        </w:rPr>
        <w:t>Quá trình thành lập và phát triển của Vụ Hợp tác quốc tế gắn liền với công cuộc Đổi mới và hội nhập quốc tế của Việt Nam. Kể từ khi được thành lập vào năm 1987 cho đến năm 1992, nhu cầu tham khảo kinh nghiệm quốc tế nhằm nghiên cứu, xây dựng hệ thống pháp luật mới phục vụ quá trình chuyển đổi từ nền kinh tế kế hoạch hóa tập trung sang nền kinh tế thị trường, chuyển từ nhà nước được tổ chức theo mô hình cũ sang nhà nước pháp quyền XHCN càng trở nên cấp bách. Công tác hợp tác quốc tế về pháp luật và tư pháp ngày càng được chú trọng như việc thể chế hóa những quy định liên quan đếnđiều ước quốc tế, hợp tác quốc tế, con nuôi quốc tế, tương trợ tư pháp...; tham gia thường xuyên vào các sự kiện pháp lý quốc tế của khối XHCN như Hội nghị Bộ trưởng Tư pháp các nước XHCN, Phiên họp thường kỳ của Ban Thường trực Hội đồng tương trợ kinh tế (SEV) về vấn đề pháp luật; thúc đẩy các quan hệ hợp tác song phương với Bộ Tư pháp các nước; cho ý kiến về pháp lý đối với các hiệp định của Chính phủ vay vốn nước ngoài và các dự thảo Điều ước quốc tế…</w:t>
      </w:r>
    </w:p>
    <w:p w:rsidR="00FC6168" w:rsidRPr="00DC5271" w:rsidRDefault="001F19E9" w:rsidP="007C49B5">
      <w:pPr>
        <w:shd w:val="clear" w:color="auto" w:fill="FFFFFF"/>
        <w:spacing w:line="240" w:lineRule="auto"/>
        <w:ind w:firstLine="567"/>
        <w:jc w:val="both"/>
        <w:rPr>
          <w:rStyle w:val="Emphasis"/>
          <w:b/>
          <w:bCs/>
          <w:sz w:val="28"/>
          <w:szCs w:val="28"/>
        </w:rPr>
      </w:pPr>
      <w:r w:rsidRPr="00DC5271">
        <w:rPr>
          <w:rStyle w:val="Emphasis"/>
          <w:b/>
          <w:bCs/>
          <w:sz w:val="28"/>
          <w:szCs w:val="28"/>
        </w:rPr>
        <w:t>2.2.Giai đoạn 1992-2007:</w:t>
      </w:r>
    </w:p>
    <w:p w:rsidR="001F19E9" w:rsidRPr="00DC5271" w:rsidRDefault="001F19E9" w:rsidP="007C49B5">
      <w:pPr>
        <w:shd w:val="clear" w:color="auto" w:fill="FFFFFF"/>
        <w:spacing w:line="240" w:lineRule="auto"/>
        <w:ind w:firstLine="567"/>
        <w:jc w:val="both"/>
        <w:rPr>
          <w:sz w:val="28"/>
          <w:szCs w:val="28"/>
        </w:rPr>
      </w:pPr>
      <w:r w:rsidRPr="00DC5271">
        <w:rPr>
          <w:sz w:val="28"/>
          <w:szCs w:val="28"/>
        </w:rPr>
        <w:t xml:space="preserve">Thực hiện chủ trương đối ngoại của Đảng và Nhà nước,hàng loạt nhiệm vụ về xây dựng hệ thống pháp luật phục vụ phát triển kinh tế thị trường theo định hướng XHCN được đặt ra. Trong giai đoạn từ năm 1992 đến năm 2007, Vụ Hợp tác quốc tế đã trải qua hai lần thay đổi về chức năng nhiệm vụ, cơ cấu tổ chức. Ngày 04/6/1993, Nghị định số 38-CP quy định chức năng, nhiệm vụ, quyền hạn và tổ chức Bộ Tư pháp đã được Chính phủ ban hành, đánh dấu bước phát triển ban đầu của công tác hợp tác quốc tế. Theo quy định của Nghị định này, Vụ Hợp tác quốc tế được quy định là một trong những đơn vị có chức năng giúp Bộ trưởng quản lý nhà nước. Sau đó, trước xu thế toàn cầu hóa, Bộ Tư pháp ngày </w:t>
      </w:r>
      <w:r w:rsidRPr="00DC5271">
        <w:rPr>
          <w:sz w:val="28"/>
          <w:szCs w:val="28"/>
        </w:rPr>
        <w:lastRenderedPageBreak/>
        <w:t>càng được giao thêm nhiều nhiệm vụ trong lĩnh vực pháp luật quốc tế như xây dựng, thẩm định các dự thảo điều ước quốc tế, xây dựng các Hiệp định tương trợ tư pháp, xây dựng, thẩm định, rà soát các văn bản quy phạm pháp luật trong lĩnh vực thương mại quốc tế, nghiên cứu các vấn đề pháp lý liên quan đến các tổ chức quốc tế và khu vực như ASEAN, AFTA, APEC, WTO… ngày 06/6/2003, Chính phủ đã ban hành Nghị định số 62/2003/NĐ-CP quy định chức năng, nhiệm vụ, quyền hạn và cơ cấu tổ chức của Bộ Tư pháp, trong đó tách mảng pháp luật quốc tế từ Vụ Hợp tác quốc tế để thành lập riêng Vụ Pháp luật quốc tế.</w:t>
      </w:r>
    </w:p>
    <w:p w:rsidR="00FC6168" w:rsidRPr="00DC5271" w:rsidRDefault="00FC6168" w:rsidP="007C49B5">
      <w:pPr>
        <w:spacing w:before="60" w:line="240" w:lineRule="auto"/>
        <w:ind w:right="-8" w:firstLine="567"/>
        <w:jc w:val="both"/>
        <w:rPr>
          <w:sz w:val="28"/>
          <w:szCs w:val="28"/>
          <w:shd w:val="clear" w:color="auto" w:fill="FFFFFF"/>
        </w:rPr>
      </w:pPr>
      <w:r w:rsidRPr="00DC5271">
        <w:rPr>
          <w:sz w:val="28"/>
          <w:szCs w:val="28"/>
          <w:shd w:val="clear" w:color="auto" w:fill="FFFFFF"/>
        </w:rPr>
        <w:t>Trong giai đoạn này, Vụ Hợp tác quốc tế đã phối hợp với các Bộ, ngành khác duy trì và mở rộng hợp tác với nhiều nước và tổ chức quốc tế, quản lý, điều phối chặt chẽ các chương trình, dự án hợp tác pháp luật (vớicác tổ chức quốc tế như UNDP, ADB và vớicác quốc gia như Pháp (Nhà Pháp luật Việt - Pháp), Đức, Thụy Điển, Thụy Sỹ, Hà Lan, Canada…; chú trọng nhiệm vụ điều phối hoạt động hợp tác ở cấp vĩ mô nhằm tranh thủ tham khảo một cách có chọn lọc kinh nghiệm của nước ngoài đối với hoạt động xây dựng pháp luật, tăng cường thực thi pháp luật, đào tạo cán bộ pháp luật, thông tin pháp lý... Hòa chung vào công cuộc hội nhập kinh tế quốc tế của đất nước, công tác hợp tác quốc tế về pháp luật và tư pháp đã đóng góp không nhỏ vào việc xây dựng cơ sở pháp lý cho thể chế kinh tế thị trường định hướng XHCN, thực hiện quản lý xã hội bằng pháp luật, cụ thể như Bộ luật Dân sự năm 1995 (sửa đổi, bổ sung năm 2005), Bộ luật Hình sự năm 1999, Bộ luật Tố tụng hình sự, Bộ luật Tố tụng Dân sự, Luật Ban hành văn bản quy phạm pháp luật, Pháp lệnh công nhận và thi hành tại Việt Nam bản án, quyết định dân sự của Tòa án nước ngoài năm 1993… Đồng thời,Vụ cũng đã tham mưu với Bộ trưởng để đề xuất với Chính phủ ký kết 13 Hiệp định tương trợ tư pháp về các vấn đề dân sự, hôn nhân và gia đình và hình sự với các nước nhằm bảo đảm sự bảo hộ pháp lý cho công dân Việt Nam ở các nước đó. Các thỏa thuận hợp tác về pháp luật với các đối tác truyền thống, đặc biệt các nước XHCN cũ ở châu Âu vẫn được duy trì và tìm hướng phát triển mới cho phù hợp với tình hình chung của thế giới sau khi Liên Xô tan rã.</w:t>
      </w:r>
    </w:p>
    <w:p w:rsidR="001F19E9" w:rsidRPr="00DC5271" w:rsidRDefault="00FC6168" w:rsidP="007C49B5">
      <w:pPr>
        <w:spacing w:before="60" w:line="240" w:lineRule="auto"/>
        <w:ind w:right="-8" w:firstLine="567"/>
        <w:jc w:val="both"/>
        <w:rPr>
          <w:sz w:val="28"/>
          <w:szCs w:val="28"/>
          <w:shd w:val="clear" w:color="auto" w:fill="FFFFFF"/>
        </w:rPr>
      </w:pPr>
      <w:r w:rsidRPr="00DC5271">
        <w:rPr>
          <w:sz w:val="28"/>
          <w:szCs w:val="28"/>
          <w:shd w:val="clear" w:color="auto" w:fill="FFFFFF"/>
        </w:rPr>
        <w:t>Trong giai đoạn này, Vụ Hợp tác quốc tế cũng đã triển khai có hiệu quả trong việc phối hợp với Ban Nội chính Trung ương tham mưu với Ban Bí thư ban hành Chỉ thị số 57-CT/TWcủa Ban Bí thư ngày 08/8/1995 về hợp tác với nước ngoài về pháp luật và cải cách hành chính, trong đó đã đặt ra nhiều nguyên tắc, nhiệm vụ và giải pháp đối với công tác hợp tác với nước ngoài về pháp luật và cải cách hành chính. Đồng thời, kể từ năm 1998, Vụ Hợp tác quốc tế có thêm nhiệm vụ tham mưu giúp Bộ trưởng thực hiện công tác quản lý hợp tác với nước ngoài về pháp luật theo quy định của Nghị định số 103/1998/NĐ-CP ngày 26/12/1998 của Chính phủ về quản lý hợp tác với nước ngoài về pháp luật và sau đó làNghị định số 78/2008/NĐ-CP ngày 17/07/2008 của Chính phủ về quản lý hợp tác với nước ngoài về pháp luật.</w:t>
      </w:r>
    </w:p>
    <w:p w:rsidR="00FC6168" w:rsidRPr="00DC5271" w:rsidRDefault="00FC6168" w:rsidP="007C49B5">
      <w:pPr>
        <w:spacing w:before="60" w:line="240" w:lineRule="auto"/>
        <w:ind w:right="-8" w:firstLine="567"/>
        <w:jc w:val="both"/>
        <w:rPr>
          <w:rStyle w:val="Emphasis"/>
          <w:b/>
          <w:bCs/>
          <w:sz w:val="28"/>
          <w:szCs w:val="28"/>
          <w:shd w:val="clear" w:color="auto" w:fill="FFFFFF"/>
        </w:rPr>
      </w:pPr>
      <w:r w:rsidRPr="00DC5271">
        <w:rPr>
          <w:rStyle w:val="Emphasis"/>
          <w:b/>
          <w:bCs/>
          <w:sz w:val="28"/>
          <w:szCs w:val="28"/>
          <w:shd w:val="clear" w:color="auto" w:fill="FFFFFF"/>
        </w:rPr>
        <w:t>2.3. Giai đoạn 2007-2015</w:t>
      </w:r>
    </w:p>
    <w:p w:rsidR="00FC6168" w:rsidRPr="00DC5271" w:rsidRDefault="00FC6168" w:rsidP="007C49B5">
      <w:pPr>
        <w:spacing w:before="60" w:line="240" w:lineRule="auto"/>
        <w:ind w:right="-8" w:firstLine="567"/>
        <w:jc w:val="both"/>
        <w:rPr>
          <w:sz w:val="28"/>
          <w:szCs w:val="28"/>
          <w:shd w:val="clear" w:color="auto" w:fill="FFFFFF"/>
        </w:rPr>
      </w:pPr>
      <w:r w:rsidRPr="00DC5271">
        <w:rPr>
          <w:sz w:val="28"/>
          <w:szCs w:val="28"/>
          <w:shd w:val="clear" w:color="auto" w:fill="FFFFFF"/>
        </w:rPr>
        <w:t xml:space="preserve">Bám sát đường lối đối ngoại độc lập, tự chủ, cùng với những thành tựu mà đất nước đã đạt được trong thời kỳ Đổi mới và hội nhập (như thiết lập quan hệ </w:t>
      </w:r>
      <w:r w:rsidRPr="00DC5271">
        <w:rPr>
          <w:sz w:val="28"/>
          <w:szCs w:val="28"/>
          <w:shd w:val="clear" w:color="auto" w:fill="FFFFFF"/>
        </w:rPr>
        <w:lastRenderedPageBreak/>
        <w:t>ngoại giao với 180/193 quốc gia thành viên Liên hợp quốc, thành viên tích cực của trên 70 tổ chức khu vực và quốc tế…), Vụ Hợp tác quốc tế đã tham mưu, trình lãnh đạo Bộ Tư phápcác giải pháp nhằm tăng cường và mở rộng quan hệ hợp tác quốc tế với các quốc gia và tổ chức quốc tế về tư pháp và pháp luật trên bình diện toàn cầu, khu vực và song phương.</w:t>
      </w:r>
    </w:p>
    <w:p w:rsidR="00836508" w:rsidRDefault="00FC6168" w:rsidP="007C49B5">
      <w:pPr>
        <w:spacing w:before="60" w:line="240" w:lineRule="auto"/>
        <w:ind w:right="-8" w:firstLine="567"/>
        <w:jc w:val="both"/>
        <w:rPr>
          <w:sz w:val="28"/>
          <w:szCs w:val="28"/>
          <w:shd w:val="clear" w:color="auto" w:fill="FFFFFF"/>
        </w:rPr>
      </w:pPr>
      <w:r w:rsidRPr="00DC5271">
        <w:rPr>
          <w:sz w:val="28"/>
          <w:szCs w:val="28"/>
          <w:shd w:val="clear" w:color="auto" w:fill="FFFFFF"/>
        </w:rPr>
        <w:t>Về hợp tác song phương, Vụ Hợp tác quốc tế đã tham mưu để thực hiện xây dựng, đàm phán và ký kết tổng cộng 72 thỏa thuận quốc tế, điều ước quốc tế với các quốc gia, lãnh thổ và các tổ chức quốc tế, trong đó có các đối tác quan trọng như CHDCND Lào, Campuchia, Liên bang Nga, Pháp, Cu-Ba, Cộng hòa Liên bang Đức, Úc, Cộng hòa Belarus, Nhật Bản… và 18 hiệp định và thỏa thuận tương trợ tư pháp với các nước.</w:t>
      </w:r>
    </w:p>
    <w:p w:rsidR="00FC6168" w:rsidRPr="00DC5271" w:rsidRDefault="00FC6168" w:rsidP="007C49B5">
      <w:pPr>
        <w:spacing w:before="60" w:line="240" w:lineRule="auto"/>
        <w:ind w:right="-8" w:firstLine="567"/>
        <w:jc w:val="both"/>
        <w:rPr>
          <w:sz w:val="28"/>
          <w:szCs w:val="28"/>
          <w:shd w:val="clear" w:color="auto" w:fill="FFFFFF"/>
        </w:rPr>
      </w:pPr>
      <w:r w:rsidRPr="00DC5271">
        <w:rPr>
          <w:sz w:val="28"/>
          <w:szCs w:val="28"/>
          <w:shd w:val="clear" w:color="auto" w:fill="FFFFFF"/>
        </w:rPr>
        <w:t>Về hợp tác đa phương khu vực, các hoạt động hợp tác trong khuôn khổ ASEAN được tiếp tục thúc đẩy, đặc biệt là phát huy các sáng kiến của Việt Nam về tăng cường tương trợ tư pháp trong lĩnh vực dân sự và thương mại (tháng 11/2012). Ngoài ra, các hoạt động hợp tác với EU cũng được đẩy mạnh thông qua việc thực hiện Chương trình đối tác tư pháp (JPP)…</w:t>
      </w:r>
    </w:p>
    <w:p w:rsidR="00FC6168" w:rsidRPr="00DC5271" w:rsidRDefault="00FC6168" w:rsidP="007C49B5">
      <w:pPr>
        <w:spacing w:before="60" w:line="240" w:lineRule="auto"/>
        <w:ind w:right="-8" w:firstLine="567"/>
        <w:jc w:val="both"/>
        <w:rPr>
          <w:sz w:val="28"/>
          <w:szCs w:val="28"/>
          <w:shd w:val="clear" w:color="auto" w:fill="FFFFFF"/>
        </w:rPr>
      </w:pPr>
      <w:r w:rsidRPr="00DC5271">
        <w:rPr>
          <w:sz w:val="28"/>
          <w:szCs w:val="28"/>
          <w:shd w:val="clear" w:color="auto" w:fill="FFFFFF"/>
        </w:rPr>
        <w:t>Về hợp tác đa phương toàn cầu, với vai trò ngày càng tăng của các cơ chế đa phương, các tổ chức quốc tế, Bộ Tư pháp đã thay mặt Chính phủ Việt Nam trình thư của Việt Nam chính thức gia nhập Hội nghị La Hay về tư pháp quốc tế và chính thức trở thành thành viên từ ngày 10/4/2013. Ngoài ra, Vụ Hợp tác quốc tế  cũng tham mưu đẩy mạnh hợp tác thông qua việc xây dựng, đàm phán, ký kết và quản lý thực hiện các chương trình, dự án và hoạt động hợp tác về pháp luật với các cơ quan của Liên hợp quốc (UNDP, UNICEF, UNWOMEN, UNODC…), các tổ chức tài chính quốc tế và khu vực (WB, IFC, ADB…); các tổ chức hợp tác toàn cầu như OIF, OECD, APEC, ASEM…</w:t>
      </w:r>
    </w:p>
    <w:p w:rsidR="00FC6168" w:rsidRPr="00DC5271" w:rsidRDefault="00FC6168" w:rsidP="007C49B5">
      <w:pPr>
        <w:spacing w:before="60" w:line="240" w:lineRule="auto"/>
        <w:ind w:right="-8" w:firstLine="567"/>
        <w:jc w:val="both"/>
        <w:rPr>
          <w:sz w:val="28"/>
          <w:szCs w:val="28"/>
          <w:shd w:val="clear" w:color="auto" w:fill="FFFFFF"/>
        </w:rPr>
      </w:pPr>
      <w:r w:rsidRPr="00DC5271">
        <w:rPr>
          <w:sz w:val="28"/>
          <w:szCs w:val="28"/>
          <w:shd w:val="clear" w:color="auto" w:fill="FFFFFF"/>
        </w:rPr>
        <w:t>Đồng thời, trong giai đoạn này, Vụ Hợp tác quốc tế đã tham mưu Lãnh đạo Bộ phối hợp với Văn phòng Trung ương Đảng trong việc tổng kết tình hình thực hiện Chỉ thị số 57-CT/TWcủa Ban Bí thư ngày 08/8/1995 về hợp tác với nước ngoài về pháp luật và cải cách hành chính; trình Ban Bí thư ban hành Chỉ thị số 39-CT/TW ngày 09/12/2009 về hợp tác với nước ngoài về pháp luật, cải cách hành chính và cải cách tư pháp. Để triển khai quản lý công tác hợp tác quốc tế về pháp luật thống nhất, đồng bộ, Vụ Hợp tác quốc tế cũng đã tham mưu Lãnh đạo Bộ trình Chính phủ ban hành Nghị định số 113/2014/NĐ-CP ngày 26/11/2014 về quản lý hợp tác với nước ngoài về pháp luật.</w:t>
      </w:r>
    </w:p>
    <w:p w:rsidR="00FC6168" w:rsidRPr="00DC5271" w:rsidRDefault="00FC6168" w:rsidP="007C49B5">
      <w:pPr>
        <w:spacing w:before="60" w:line="240" w:lineRule="auto"/>
        <w:ind w:right="-8" w:firstLine="567"/>
        <w:jc w:val="both"/>
        <w:rPr>
          <w:rStyle w:val="Emphasis"/>
          <w:b/>
          <w:bCs/>
          <w:sz w:val="28"/>
          <w:szCs w:val="28"/>
          <w:shd w:val="clear" w:color="auto" w:fill="FFFFFF"/>
        </w:rPr>
      </w:pPr>
      <w:r w:rsidRPr="00DC5271">
        <w:rPr>
          <w:rStyle w:val="Emphasis"/>
          <w:b/>
          <w:bCs/>
          <w:sz w:val="28"/>
          <w:szCs w:val="28"/>
          <w:shd w:val="clear" w:color="auto" w:fill="FFFFFF"/>
        </w:rPr>
        <w:t>2.4. Giai đoạn 2015 đến nay:</w:t>
      </w:r>
    </w:p>
    <w:p w:rsidR="00FC6168" w:rsidRPr="00DC5271" w:rsidRDefault="00FC6168" w:rsidP="007C49B5">
      <w:pPr>
        <w:spacing w:before="60" w:line="240" w:lineRule="auto"/>
        <w:ind w:right="-8" w:firstLine="567"/>
        <w:jc w:val="both"/>
        <w:rPr>
          <w:sz w:val="28"/>
          <w:szCs w:val="28"/>
          <w:shd w:val="clear" w:color="auto" w:fill="FFFFFF"/>
        </w:rPr>
      </w:pPr>
      <w:r w:rsidRPr="00DC5271">
        <w:rPr>
          <w:sz w:val="28"/>
          <w:szCs w:val="28"/>
          <w:shd w:val="clear" w:color="auto" w:fill="FFFFFF"/>
        </w:rPr>
        <w:t xml:space="preserve">Từ năm 2015 đến nay, quan hệ hợp tác quốc tế của Bộ, ngành Tư pháp trong lĩnh vực pháp luật và tư pháp được phát triển lên tầm cao mới với điểm nhấn là bước đột phá trong quan hệ với các nước láng giềng, nhất là quan hệ với Lào, Campuchia đi vào chiều sâu, hiệu quả và thực chất hơn. Đặc biệt, kỷ niệm Năm đoàn kết hữu nghị Việt Nam - Lào (2017), Bộ Tư pháp Việt Nam đã tích cực phối hợp với Bộ Tư pháp Lào tổ chức nhiều hoạt động ý nghĩa với điểm nhấn là việc tổ chức thành công Lễ Kỷ niệm 35 năm hợp tác tư pháp Việt - Lào </w:t>
      </w:r>
      <w:r w:rsidRPr="00DC5271">
        <w:rPr>
          <w:sz w:val="28"/>
          <w:szCs w:val="28"/>
          <w:shd w:val="clear" w:color="auto" w:fill="FFFFFF"/>
        </w:rPr>
        <w:lastRenderedPageBreak/>
        <w:t>tại Viêng Chăn; trình phê duyệt Dự án ODA viện trợ đầu tiên trong lĩnh vực pháp luật của Chính phủ Việt Nam cho Bộ Tư pháp Lào; các hội nghị tư pháp các tỉnh có chung đường biên giới Việt Nam - Lào do Bộ Tư pháp hai nước chủ trì cùng với nhiều hoạt động hợp tác với các địa phương có chung đường biên giới đã được tổ chức một cách thiết thực, hiệu quả... Với Campuchia, năm 2017 đánh dấu việc hai Bộ Tư pháp tổ chức thành công Hội nghị Tư pháp các tỉnh có chung đường biên giới Việt Nam - Campuchia lần thứ nhất tại Tây Ninh (2017) và lần thứ 2 tại Siêm Riệp (2019) đạt kết quả thiết thực.</w:t>
      </w:r>
    </w:p>
    <w:p w:rsidR="00FC6168" w:rsidRPr="00DC5271" w:rsidRDefault="00FC6168" w:rsidP="007C49B5">
      <w:pPr>
        <w:spacing w:before="60" w:line="240" w:lineRule="auto"/>
        <w:ind w:right="-8" w:firstLine="567"/>
        <w:jc w:val="both"/>
        <w:rPr>
          <w:sz w:val="28"/>
          <w:szCs w:val="28"/>
          <w:shd w:val="clear" w:color="auto" w:fill="FFFFFF"/>
        </w:rPr>
      </w:pPr>
      <w:r w:rsidRPr="00DC5271">
        <w:rPr>
          <w:sz w:val="28"/>
          <w:szCs w:val="28"/>
          <w:shd w:val="clear" w:color="auto" w:fill="FFFFFF"/>
        </w:rPr>
        <w:t>Quan hệ hợp tác với các đối tác truyền thống của Bộ, ngành Tư pháp tiếp tục được thúc đẩy với nhiều hoạt động hợp tác hiệu quả thông qua thành lập Tổ công tác hỗn hợp Việt Nam - Liên bang Nga; ký kết Chương trình hợp tác 3 năm (giai đoạn 2019 - 4/2022) với Bộ Tư pháp và bảo vệ người tiêu dùng Liên bang Đức; trình Chính phủ hai nước Việt Nam và Nhật Bản thông qua dự án hợp tác pháp luật và tư pháp giai đoạn 2021-2026; thống nhất nhiều định hướng hợp tác về pháp luật với Cu-Ba nhân chuyến thăm Việt Nam của Bộ trưởng Bộ Tư pháp Cu-Ba vào cuối năm 2019. Cùng với đó, hợp tác đa phương khu vực và toàn cầu tiếp tục được đẩy mạnh theo phương châm chủ động, trách nhiệm và hiệu quả với các hoạt động hợp tác trong khuôn khổ ASEAN (thông qua cơ chế Hội nghị Bộ trưởng Tư pháp ASEAN ALAWMM và Hội nghị Quan chức Pháp luật cao cấp ASEAN ASLOM), với Liên minh châu Âu và Liên hợp quốc ( Dự án Tăng cường pháp luật và tư pháp do EU và UN đồng tài trợ); vớicác tổ chức của Liên hợp quốc; gia nhập và từng bước khai thác hiệu quả hoạt động hợp tác trong các thiết chế pháp luật và tư pháp mà Việt Nam là thành viên, đặc biệt là Tổ chức phát triển về Luật quốc tế (IDLO).</w:t>
      </w:r>
    </w:p>
    <w:p w:rsidR="00FC6168" w:rsidRPr="00DC5271" w:rsidRDefault="00FC6168" w:rsidP="007C49B5">
      <w:pPr>
        <w:spacing w:before="60" w:line="240" w:lineRule="auto"/>
        <w:ind w:right="-8" w:firstLine="567"/>
        <w:jc w:val="both"/>
        <w:rPr>
          <w:rFonts w:eastAsia="Times New Roman"/>
          <w:sz w:val="28"/>
          <w:szCs w:val="28"/>
          <w:shd w:val="clear" w:color="auto" w:fill="FFFFFF"/>
        </w:rPr>
      </w:pPr>
      <w:r w:rsidRPr="00DC5271">
        <w:rPr>
          <w:rFonts w:eastAsia="Times New Roman"/>
          <w:sz w:val="28"/>
          <w:szCs w:val="28"/>
          <w:shd w:val="clear" w:color="auto" w:fill="FFFFFF"/>
        </w:rPr>
        <w:t>Công tác hợp tác quốc tế về pháp luật và tư pháp được triển khai với ý thức chính trị cao về việc giữ vững các nguyên tắc và đảm bảo linh hoạt nhằm khai thác sự trợ giúp của cộng đồng quốc tế phục vụ các mục tiêu cải cách pháp luật, cải cách tư pháp. Theo chức năng, nhiệm vụ được giao, Vụ Hợp tác quốc tế đã tham mưu giúp Bộ trưởng triển khai toàn diện, đồng bộ các nhiệm vụ quản lý Nhà nước về các hoạt động hợp tác quốc tế về pháp luật theo Nghị định 113/2014/NĐ-CP ngày 26/11/2014 của Chính phủ góp phần nâng cao hiệu quả các hoạt động hợp tác quốc tế của Bộ, ngành Tư pháp và hỗ trợ tích cực cho việc thực hiện nhiệm vụ xây dựng và hoàn thiện hệ thống pháp luật, cải cách tư pháp, xây dựng Nhà nước pháp quyền xã hội chủ nghĩa Việt Nam và hội nhập quốc tế. </w:t>
      </w:r>
    </w:p>
    <w:p w:rsidR="00836508" w:rsidRDefault="00FC6168" w:rsidP="007C49B5">
      <w:pPr>
        <w:spacing w:before="60" w:line="240" w:lineRule="auto"/>
        <w:ind w:right="-8" w:firstLine="567"/>
        <w:jc w:val="both"/>
        <w:rPr>
          <w:sz w:val="28"/>
          <w:szCs w:val="28"/>
          <w:shd w:val="clear" w:color="auto" w:fill="FFFFFF"/>
        </w:rPr>
      </w:pPr>
      <w:r w:rsidRPr="00DC5271">
        <w:rPr>
          <w:sz w:val="28"/>
          <w:szCs w:val="28"/>
          <w:shd w:val="clear" w:color="auto" w:fill="FFFFFF"/>
        </w:rPr>
        <w:t>Nhóm quan hệ đối tác pháp luật được thành lập năm 2016 để thực hiện nhiệm vụ vận động, thu hút viện trợ trong lĩnh vực pháp luật theo Nghị định 113/2014/NĐ-CP với trọng tâm là tổ chức Diễn đàn pháp luật nhằm chia sẻ thông tin về xây dựng và tổ chức thi hành pháp luật, cải cách tư pháp, thúc đẩy hợp tác của các đối tác quốc tế.</w:t>
      </w:r>
    </w:p>
    <w:p w:rsidR="00FC6168" w:rsidRPr="00DC5271" w:rsidRDefault="00FC6168" w:rsidP="007C49B5">
      <w:pPr>
        <w:spacing w:before="60" w:line="240" w:lineRule="auto"/>
        <w:ind w:right="-8" w:firstLine="567"/>
        <w:jc w:val="both"/>
        <w:rPr>
          <w:sz w:val="28"/>
          <w:szCs w:val="28"/>
          <w:shd w:val="clear" w:color="auto" w:fill="FFFFFF"/>
        </w:rPr>
      </w:pPr>
      <w:r w:rsidRPr="00DC5271">
        <w:rPr>
          <w:sz w:val="28"/>
          <w:szCs w:val="28"/>
          <w:shd w:val="clear" w:color="auto" w:fill="FFFFFF"/>
        </w:rPr>
        <w:t xml:space="preserve">Đặc  biệt, trong giai đoạn này, Vụ Hợp tác quốc tế đã tham mưu, giúp Lãnh đạo Bộ Tư pháptriển khai tổng kết, đánh giá 10 năm việc thực hiện Chỉ thị số 39-CT/TW về hợp tác với nước ngoài về pháp luật, cải cách hành chính và cải </w:t>
      </w:r>
      <w:r w:rsidRPr="00DC5271">
        <w:rPr>
          <w:sz w:val="28"/>
          <w:szCs w:val="28"/>
          <w:shd w:val="clear" w:color="auto" w:fill="FFFFFF"/>
        </w:rPr>
        <w:lastRenderedPageBreak/>
        <w:t>cách tư pháp trên phạm vi toàn quốc. Trên cơ sở kết quả tổng kết, Ban Bí thư đã ban hành Kết luận mới về việc tiếp tục thực hiện Chỉ thị số 39-CT/TW, trong đó xác định các định hướng, nhiệm vụ, giải pháp nâng cao chất lượng, hiệu quả hoạt động hợp tác với nước ngoài về pháp luật, cải cách hành chính và cải cách tư pháp, đáp ứng yêu cầu xây dựng Nhà nước pháp quyền xã hội chủ nghĩa Việt Nam và hội nhập quốc tế trong tình hình mới.</w:t>
      </w:r>
    </w:p>
    <w:p w:rsidR="00FC6168" w:rsidRPr="00DC5271" w:rsidRDefault="00FC6168" w:rsidP="007C49B5">
      <w:pPr>
        <w:spacing w:before="60" w:line="240" w:lineRule="auto"/>
        <w:ind w:right="-8" w:firstLine="567"/>
        <w:jc w:val="both"/>
        <w:rPr>
          <w:sz w:val="28"/>
          <w:szCs w:val="28"/>
          <w:shd w:val="clear" w:color="auto" w:fill="FFFFFF"/>
        </w:rPr>
      </w:pPr>
      <w:r w:rsidRPr="00DC5271">
        <w:rPr>
          <w:sz w:val="28"/>
          <w:szCs w:val="28"/>
          <w:shd w:val="clear" w:color="auto" w:fill="FFFFFF"/>
        </w:rPr>
        <w:t>Nhìn lại chặng đường hơn 30 năm xây dựng và phát triển, quan hệ hợp tác quốc tế của Bộ, ngành Tư pháp trong lĩnh vực pháp luật và tư pháp được phát triển lên tầm cao mới với những kết quả nổi bật trong quan hệ với các nước láng giềng, các đối tác truyền thống, các nước trong khu vực, các đối tác song phương và đa phương. Hợp tác quốc tế về pháp luật và tư pháp không ngừng được tăng cường, mở rộng, đi vào chiều sâu và hiệu quả; Bộ, Ngành Tư pháp đã có bước trưởng thành trong việc tiếp thu có chọn lọc tri thức, tinh hoa và kinh nghiệm quốc tế phù hợp với truyền thống, thực tiễn Việt Nam để hoàn thiện pháp luật và cải cách tư pháp, đáp ứng yêu cầu của công cuộc đổi mới, phát triển và bảo vệ đất nước. Nhờ sự hỗ trợ hiệu quả của hợp tác quốc tế về pháp luật, chúng ta cũng đã đào tạo được một lực lượng cán bộ có kinh nghiệm, trình độ chuyên môn cao và ngoại ngữ tốt, đáp ứng ngày càng tốt hơn yêu cầu nhiệm vụ; đồng thời bạn bè quốc tế ngày càng hiểu rõ hơn, ủng hộ những nỗ lực hoàn thiện pháp luật và cải cách tư pháp của Việt Nam. Công tác quản lý nhà nước về hợp tác quốc tế trong lĩnh vực pháp luật và cải cách tư pháp ngày càng đi vào nền nếp.</w:t>
      </w:r>
    </w:p>
    <w:p w:rsidR="00FC6168" w:rsidRPr="00DC5271" w:rsidRDefault="00FC6168" w:rsidP="007C49B5">
      <w:pPr>
        <w:spacing w:before="60" w:line="240" w:lineRule="auto"/>
        <w:ind w:right="-8" w:firstLine="567"/>
        <w:jc w:val="both"/>
        <w:rPr>
          <w:rFonts w:eastAsia="Times New Roman"/>
          <w:b/>
          <w:sz w:val="28"/>
          <w:szCs w:val="28"/>
          <w:lang w:val="nl-NL"/>
        </w:rPr>
      </w:pPr>
      <w:r w:rsidRPr="00DC5271">
        <w:rPr>
          <w:sz w:val="28"/>
          <w:szCs w:val="28"/>
          <w:shd w:val="clear" w:color="auto" w:fill="FFFFFF"/>
        </w:rPr>
        <w:t>Trong thời gian tới, với sự quan tâm chỉ đạo của Lãnh đạo Bộ Tư pháp, sự phối hợp chặt chẽ của các cơ quan, tổ chức ở cả Trung ương và địa phương, hy vọng rằng công tác hợp tác quốc tế về pháp luật và tư pháp sẽ ngày càng phát triển, đóng góp hiệu quả, thiết thực vào công tác xây dựng hệ thống pháp luật đồng bộ, thống nhất, tạo hành lang pháp lý để phát triển kinh tế-xã hội, giữ vững ổn định chính trị, bảo đảm quốc phòng, an ninh, đẩy mạnh hội nhập quốc tế; nâng cao chất lượng, hiệu lực, hiệu quả của hoạt động cải cách tư pháp, góp phần bảo vệ công lý, lợi ích của Nhà nước, quyền và lợi ích hợp pháp của tổ chức, cá nhâ, phục vụ sự nghiệp đổi mới, phát triển của đất nước</w:t>
      </w:r>
    </w:p>
    <w:p w:rsidR="009F64FF" w:rsidRPr="00DC5271" w:rsidRDefault="009F64FF" w:rsidP="007C49B5">
      <w:pPr>
        <w:spacing w:before="60" w:line="240" w:lineRule="auto"/>
        <w:ind w:right="-8" w:firstLine="567"/>
        <w:jc w:val="both"/>
        <w:rPr>
          <w:rFonts w:eastAsia="Times New Roman"/>
          <w:sz w:val="28"/>
          <w:szCs w:val="28"/>
        </w:rPr>
      </w:pPr>
      <w:r w:rsidRPr="00836508">
        <w:rPr>
          <w:rFonts w:eastAsia="Times New Roman"/>
          <w:sz w:val="28"/>
          <w:szCs w:val="28"/>
          <w:lang w:val="nl-NL"/>
        </w:rPr>
        <w:t>Ngoài ra, nhiều hoạt động hợp tác quốc tế khác nhằm tiếp tục thực hiện chính sách đối ngoại, hội nhập quốc tế sâu rộng, thúc đẩy và duy trì quan hệ hợp tác với các đối tác quốc tế đã được Bộ Tư pháp thực hiện trong Quý III,</w:t>
      </w:r>
      <w:r w:rsidRPr="00DC5271">
        <w:rPr>
          <w:rFonts w:eastAsia="Times New Roman"/>
          <w:sz w:val="28"/>
          <w:szCs w:val="28"/>
          <w:lang w:val="nl-NL"/>
        </w:rPr>
        <w:t xml:space="preserve"> cụ thể: (i) </w:t>
      </w:r>
      <w:r w:rsidRPr="00DC5271">
        <w:rPr>
          <w:sz w:val="28"/>
          <w:szCs w:val="28"/>
        </w:rPr>
        <w:t xml:space="preserve">Tiếp tục triển khai các hoạt động đàm phán, xây dựng các MOU, chương trình, kế hoạch hợp tác với các đối tác: tiếp tục hoàn thiện dự thảo MOU với Bộ Tư pháp Lào trên cơ sở ý kiến của các Bộ, ngành; chuẩn bị ký kết MOU với Bộ Tư pháp Nhật Bản; tiếp tục trao đổi, thảo luận về thời điểm và phương thức ký kết Chương trình hơp̣ tác giai đoaṇ 2020-2022 với Bộ Tư pháp Azerbaigian; trao đổi với phía Bạn về dự thảo Chương trình hợp tác với Bộ Tư pháp Hungary; tiếp tục phối hợp với Bộ Tư pháp Nga để hoàn thiện Chương trình hợp tác năm 2020-2021; hoàn thiện Dự thảo Chương trình hợp tác giai đoạn 2021 - 2022 với Bộ Tư pháp Bang Hessen, Cộng hòa Liên bang Đức; tiếp tục đàm phán, thống nhất chuẩn bị ký kết Chương trình hợp tác giai đoạn 2020 - 2022 với Hội đồng </w:t>
      </w:r>
      <w:r w:rsidRPr="00DC5271">
        <w:rPr>
          <w:sz w:val="28"/>
          <w:szCs w:val="28"/>
        </w:rPr>
        <w:lastRenderedPageBreak/>
        <w:t>Công chứng tối cao Pháp và Kế hoạch hợp tác giai đoạn 2021-2023 với Bộ Tư pháp Pháp</w:t>
      </w:r>
      <w:r w:rsidRPr="00DC5271">
        <w:rPr>
          <w:rFonts w:eastAsia="Times New Roman"/>
          <w:sz w:val="28"/>
          <w:szCs w:val="28"/>
          <w:lang w:val="nl-NL"/>
        </w:rPr>
        <w:t xml:space="preserve">; (ii) </w:t>
      </w:r>
      <w:r w:rsidRPr="00DC5271">
        <w:rPr>
          <w:sz w:val="28"/>
          <w:szCs w:val="28"/>
        </w:rPr>
        <w:t>Tiếp tục đàm phán, xây dựng 02 dự án</w:t>
      </w:r>
      <w:r w:rsidRPr="00DC5271">
        <w:rPr>
          <w:rStyle w:val="FootnoteReference"/>
          <w:sz w:val="28"/>
          <w:szCs w:val="28"/>
        </w:rPr>
        <w:footnoteReference w:id="1"/>
      </w:r>
      <w:r w:rsidRPr="00DC5271">
        <w:rPr>
          <w:sz w:val="28"/>
          <w:szCs w:val="28"/>
        </w:rPr>
        <w:t>, hoàn thành thủ tục tiếp nhận 04 phi dự án</w:t>
      </w:r>
      <w:r w:rsidRPr="00DC5271">
        <w:rPr>
          <w:rStyle w:val="FootnoteReference"/>
          <w:sz w:val="28"/>
          <w:szCs w:val="28"/>
        </w:rPr>
        <w:footnoteReference w:id="2"/>
      </w:r>
      <w:r w:rsidRPr="00DC5271">
        <w:rPr>
          <w:sz w:val="28"/>
          <w:szCs w:val="28"/>
        </w:rPr>
        <w:t xml:space="preserve"> mới</w:t>
      </w:r>
      <w:r w:rsidRPr="00DC5271">
        <w:rPr>
          <w:rFonts w:eastAsia="Times New Roman"/>
          <w:sz w:val="28"/>
          <w:szCs w:val="28"/>
          <w:lang w:val="nl-NL"/>
        </w:rPr>
        <w:t>; (iii) Tiếp tục thực hiện các nhiệm vụ quản lý thực hiện Dự án EU JULE, UNICEF, JICA2020, Chương trình hợp tác 3 năm với Bộ Tư pháp và bảo vệ người tiêu dùng CHLB Đức theo Kế hoạch hoạt động năm 2020 đã được phê duyệt và các phi dự án trên cơ sở phối hợp chặt chẽ với Bộ Công an và các cơ quan đảm bảo hiệu quả, thiết thực; (iv) Đề xuất điều chỉnh Kế hoạch hoạt động đối ngoại của Bộ Tư pháp; (v) H</w:t>
      </w:r>
      <w:r w:rsidRPr="00DC5271">
        <w:rPr>
          <w:rFonts w:eastAsia="Times New Roman"/>
          <w:sz w:val="28"/>
          <w:szCs w:val="28"/>
        </w:rPr>
        <w:t>oàn thiện dự thảo và báo cáo Lãnh đạo Bộ phê duyệt kết quả nghiên cứu Đề án nghiên cứu khả năng gia nhập Liên minh thừa phát lại Quốc tế (UIHJ</w:t>
      </w:r>
      <w:r w:rsidRPr="00DC5271">
        <w:rPr>
          <w:spacing w:val="-2"/>
          <w:sz w:val="28"/>
          <w:szCs w:val="28"/>
        </w:rPr>
        <w:t>).</w:t>
      </w:r>
    </w:p>
    <w:p w:rsidR="00920AFF" w:rsidRPr="00DC5271" w:rsidRDefault="000D55EE" w:rsidP="007C49B5">
      <w:pPr>
        <w:spacing w:before="120" w:line="240" w:lineRule="auto"/>
        <w:ind w:firstLine="567"/>
        <w:jc w:val="both"/>
        <w:rPr>
          <w:b/>
          <w:sz w:val="28"/>
          <w:szCs w:val="28"/>
        </w:rPr>
      </w:pPr>
      <w:r w:rsidRPr="00DC5271">
        <w:rPr>
          <w:b/>
          <w:sz w:val="28"/>
          <w:szCs w:val="28"/>
        </w:rPr>
        <w:t>III. Dự kiến Kế hoạch công tác</w:t>
      </w:r>
      <w:r w:rsidR="00920AFF" w:rsidRPr="00DC5271">
        <w:rPr>
          <w:b/>
          <w:sz w:val="28"/>
          <w:szCs w:val="28"/>
        </w:rPr>
        <w:t xml:space="preserve"> Nhóm Quan hệ đối tác pháp luật Quý </w:t>
      </w:r>
      <w:r w:rsidR="00401B6A" w:rsidRPr="00DC5271">
        <w:rPr>
          <w:b/>
          <w:sz w:val="28"/>
          <w:szCs w:val="28"/>
        </w:rPr>
        <w:t>I</w:t>
      </w:r>
      <w:r w:rsidR="009F64FF" w:rsidRPr="00DC5271">
        <w:rPr>
          <w:b/>
          <w:sz w:val="28"/>
          <w:szCs w:val="28"/>
        </w:rPr>
        <w:t>V</w:t>
      </w:r>
      <w:r w:rsidR="00920AFF" w:rsidRPr="00DC5271">
        <w:rPr>
          <w:b/>
          <w:sz w:val="28"/>
          <w:szCs w:val="28"/>
        </w:rPr>
        <w:t xml:space="preserve">/2020 </w:t>
      </w:r>
    </w:p>
    <w:p w:rsidR="000D55EE" w:rsidRPr="00DC5271" w:rsidRDefault="000D55EE" w:rsidP="007C49B5">
      <w:pPr>
        <w:spacing w:before="120" w:line="240" w:lineRule="auto"/>
        <w:ind w:firstLine="567"/>
        <w:jc w:val="both"/>
        <w:rPr>
          <w:b/>
          <w:sz w:val="28"/>
          <w:szCs w:val="28"/>
        </w:rPr>
      </w:pPr>
      <w:r w:rsidRPr="00DC5271">
        <w:rPr>
          <w:sz w:val="28"/>
          <w:szCs w:val="28"/>
        </w:rPr>
        <w:t xml:space="preserve"> </w:t>
      </w:r>
      <w:r w:rsidRPr="00DC5271">
        <w:rPr>
          <w:b/>
          <w:sz w:val="28"/>
          <w:szCs w:val="28"/>
        </w:rPr>
        <w:t xml:space="preserve">1. </w:t>
      </w:r>
      <w:r w:rsidRPr="00DC5271">
        <w:rPr>
          <w:sz w:val="28"/>
          <w:szCs w:val="28"/>
        </w:rPr>
        <w:t>Tổ chức</w:t>
      </w:r>
      <w:r w:rsidRPr="00DC5271">
        <w:rPr>
          <w:b/>
          <w:sz w:val="28"/>
          <w:szCs w:val="28"/>
        </w:rPr>
        <w:t xml:space="preserve"> </w:t>
      </w:r>
      <w:r w:rsidR="00736DC1" w:rsidRPr="00DC5271">
        <w:rPr>
          <w:spacing w:val="-4"/>
          <w:sz w:val="28"/>
          <w:szCs w:val="28"/>
        </w:rPr>
        <w:t>Phiên thảo luận về hoàn thiện và thực thi pháp luật về “</w:t>
      </w:r>
      <w:r w:rsidR="00736DC1" w:rsidRPr="00DC5271">
        <w:rPr>
          <w:i/>
          <w:spacing w:val="-4"/>
          <w:sz w:val="28"/>
          <w:szCs w:val="28"/>
        </w:rPr>
        <w:t>Nâng cao nhận thức pháp luật nhằm tăng cường phòng, chống bạo lực trẻ em</w:t>
      </w:r>
      <w:r w:rsidR="00736DC1" w:rsidRPr="00DC5271">
        <w:rPr>
          <w:spacing w:val="-4"/>
          <w:sz w:val="28"/>
          <w:szCs w:val="28"/>
        </w:rPr>
        <w:t>”</w:t>
      </w:r>
    </w:p>
    <w:p w:rsidR="00905BFE" w:rsidRPr="00DC5271" w:rsidRDefault="00905BFE" w:rsidP="007C49B5">
      <w:pPr>
        <w:spacing w:before="120" w:line="240" w:lineRule="auto"/>
        <w:ind w:firstLine="567"/>
        <w:jc w:val="both"/>
        <w:rPr>
          <w:sz w:val="28"/>
          <w:szCs w:val="28"/>
        </w:rPr>
      </w:pPr>
      <w:r w:rsidRPr="00DC5271">
        <w:rPr>
          <w:spacing w:val="-4"/>
          <w:sz w:val="28"/>
          <w:szCs w:val="28"/>
        </w:rPr>
        <w:t>Thực hiện Kế hoạch hoạt động năm 2020 của Dự án “Tăng cường pháp luật và tư pháp tại Việt Nam” (Dự án EU JULE) do Liên minh châu Âu tài trợ, Bộ Tư pháp phối hợp với Phái đoàn liên minh châu Âu tại Việt Nam (EU) và Quỹ Nhi đồng Liên Hiệp Quốc (UNICEF) dự kiến tổ chức Phiên thảo luận về hoàn thiện và thực thi pháp luật về “</w:t>
      </w:r>
      <w:r w:rsidRPr="00DC5271">
        <w:rPr>
          <w:i/>
          <w:spacing w:val="-4"/>
          <w:sz w:val="28"/>
          <w:szCs w:val="28"/>
        </w:rPr>
        <w:t>Nâng cao nhận thức pháp luật nhằm tăng cường phòng, chống bạo lực trẻ em</w:t>
      </w:r>
      <w:r w:rsidRPr="00DC5271">
        <w:rPr>
          <w:spacing w:val="-4"/>
          <w:sz w:val="28"/>
          <w:szCs w:val="28"/>
        </w:rPr>
        <w:t>”</w:t>
      </w:r>
      <w:r w:rsidRPr="00DC5271">
        <w:rPr>
          <w:sz w:val="28"/>
          <w:szCs w:val="28"/>
        </w:rPr>
        <w:t>.</w:t>
      </w:r>
    </w:p>
    <w:p w:rsidR="00905BFE" w:rsidRPr="00DC5271" w:rsidRDefault="00905BFE" w:rsidP="007C49B5">
      <w:pPr>
        <w:shd w:val="clear" w:color="auto" w:fill="FFFFFF" w:themeFill="background1"/>
        <w:spacing w:before="120" w:line="240" w:lineRule="auto"/>
        <w:ind w:firstLine="567"/>
        <w:jc w:val="both"/>
        <w:rPr>
          <w:sz w:val="28"/>
          <w:szCs w:val="28"/>
        </w:rPr>
      </w:pPr>
      <w:r w:rsidRPr="00DC5271">
        <w:rPr>
          <w:sz w:val="28"/>
          <w:szCs w:val="28"/>
        </w:rPr>
        <w:t>Mục đích: chia sẻ, cập nhật thông tin, kết quả nghiên cứu về thực trạng và giải pháp nâng cao nhận thức pháp luật về phòng, chống bạo lực trẻ em trong thời gian qua; trao đổi, đề xuất các giải pháp cần tiếp tục thực hiện cũng như cơ chế hợp tác quốc tế trong thời gian tới.</w:t>
      </w:r>
    </w:p>
    <w:p w:rsidR="00905BFE" w:rsidRPr="00DC5271" w:rsidRDefault="00905BFE" w:rsidP="007C49B5">
      <w:pPr>
        <w:spacing w:before="120" w:line="240" w:lineRule="auto"/>
        <w:ind w:firstLine="567"/>
        <w:jc w:val="both"/>
        <w:rPr>
          <w:spacing w:val="-2"/>
          <w:sz w:val="28"/>
          <w:szCs w:val="28"/>
        </w:rPr>
      </w:pPr>
      <w:r w:rsidRPr="00DC5271">
        <w:rPr>
          <w:sz w:val="28"/>
          <w:szCs w:val="28"/>
        </w:rPr>
        <w:t xml:space="preserve">Thành phần tham dự: </w:t>
      </w:r>
      <w:r w:rsidRPr="00DC5271">
        <w:rPr>
          <w:spacing w:val="-2"/>
          <w:sz w:val="28"/>
          <w:szCs w:val="28"/>
        </w:rPr>
        <w:t xml:space="preserve">đại diện </w:t>
      </w:r>
      <w:r w:rsidRPr="00DC5271">
        <w:rPr>
          <w:bCs/>
          <w:sz w:val="28"/>
          <w:szCs w:val="28"/>
        </w:rPr>
        <w:t>một số ban Đảng ở Trung ương; một số Ủy ban của Quốc hội; Tòa án nhân dân tối cao, Viện Kiểm sát nhân dân tối cao; một số bộ, ngành; Ủy ban Trung ương mặt trận tổ quốc Việt Nam; các Viện nghiên cứu, cơ sở đào tạo luật; Hội Luật gia Việt Nam, Liên đoàn Luật sư Việt Nam, Hội Bảo vệ quyền trẻ em Việt Nam, Liên hiệp hội về người khuyết tật Việt Nam; Ủy ban nhân dân, Tòa án nhân dân, Viện kiểm sát nhân dân, Sở Lao động - Thương binh và Xã hội, Sở giáo dục và đào tạo, Hội Liên hiệp phụ nữ của một số tỉnh, thành phố trực thuộc Trung ương</w:t>
      </w:r>
      <w:r w:rsidRPr="00DC5271">
        <w:rPr>
          <w:spacing w:val="-2"/>
          <w:sz w:val="28"/>
          <w:szCs w:val="28"/>
        </w:rPr>
        <w:t>; cơ quan đại diện ngoại giao một số nước, đại diện một số tổ chức quốc tế, đối tác nước ngoài.</w:t>
      </w:r>
    </w:p>
    <w:p w:rsidR="000D55EE" w:rsidRPr="00DC5271" w:rsidRDefault="000D55EE" w:rsidP="007C49B5">
      <w:pPr>
        <w:spacing w:before="120" w:line="240" w:lineRule="auto"/>
        <w:ind w:firstLine="567"/>
        <w:jc w:val="both"/>
        <w:rPr>
          <w:b/>
          <w:sz w:val="28"/>
          <w:szCs w:val="28"/>
        </w:rPr>
      </w:pPr>
      <w:r w:rsidRPr="00DC5271">
        <w:rPr>
          <w:b/>
          <w:sz w:val="28"/>
          <w:szCs w:val="28"/>
        </w:rPr>
        <w:lastRenderedPageBreak/>
        <w:t xml:space="preserve">2. </w:t>
      </w:r>
      <w:r w:rsidR="00736DC1" w:rsidRPr="00DC5271">
        <w:rPr>
          <w:sz w:val="28"/>
          <w:szCs w:val="28"/>
        </w:rPr>
        <w:t>Hoàn thiện các chuyên đề</w:t>
      </w:r>
      <w:r w:rsidRPr="00DC5271">
        <w:rPr>
          <w:sz w:val="28"/>
          <w:szCs w:val="28"/>
        </w:rPr>
        <w:t xml:space="preserve"> nghiên cứu các nội dung pháp luật và tư pháp là thế mạnh và sự quan tâm cao của đối tác quốc tế phục vụ cho việc đề xuất hợp tác với các đối tác trong cải cách pháp luật, cải cách tư pháp; xây dựng chuyên đề (bản tinh) tuyên truyền về thành tựu 75 năm phát triển của Bộ, ngành Tư pháp để thông tin đến các đối tác hợp tác với Bộ Tư pháp</w:t>
      </w:r>
      <w:r w:rsidRPr="00DC5271">
        <w:rPr>
          <w:b/>
          <w:sz w:val="28"/>
          <w:szCs w:val="28"/>
        </w:rPr>
        <w:t xml:space="preserve">  </w:t>
      </w:r>
    </w:p>
    <w:p w:rsidR="000D55EE" w:rsidRPr="00DC5271" w:rsidRDefault="000D55EE" w:rsidP="007C49B5">
      <w:pPr>
        <w:spacing w:before="120" w:line="240" w:lineRule="auto"/>
        <w:ind w:firstLine="567"/>
        <w:jc w:val="both"/>
        <w:rPr>
          <w:sz w:val="28"/>
          <w:szCs w:val="28"/>
        </w:rPr>
      </w:pPr>
      <w:r w:rsidRPr="00DC5271">
        <w:rPr>
          <w:sz w:val="28"/>
          <w:szCs w:val="28"/>
        </w:rPr>
        <w:t>3. Tổ chức các tọa đàm chia sẻ thông tin về nhu cầu hợp tác quốc tế về pháp luật, giới thiệu một số kết quả hợp tác quốc tế nổi bật trong năm 2020 và giới thiệu các quy định mới của pháp luật về quản lý hoạt động hợp tác quốc tế về pháp luật (tập trung vào tổ chức hội nghị, hội thảo quốc tế, quản lý chương trình, dự án, viện trợ hỗ trợ phát triển chính thức và phi chính phủ) đến các đối tượng có liên quan và các đối tác quốc tế.</w:t>
      </w:r>
    </w:p>
    <w:p w:rsidR="000D55EE" w:rsidRPr="00DC5271" w:rsidRDefault="000D55EE" w:rsidP="007C49B5">
      <w:pPr>
        <w:spacing w:before="120" w:line="240" w:lineRule="auto"/>
        <w:ind w:firstLine="567"/>
        <w:jc w:val="both"/>
        <w:rPr>
          <w:sz w:val="28"/>
          <w:szCs w:val="28"/>
        </w:rPr>
      </w:pPr>
      <w:r w:rsidRPr="00DC5271">
        <w:rPr>
          <w:sz w:val="28"/>
          <w:szCs w:val="28"/>
        </w:rPr>
        <w:t>- Mục đích: nắm bắt nhu cầu, sự quan tâm và khả năng hỗ trợ cho các hoạt động hợp tác pháp luật của các đối tác; giới thiệu một số kết quả hợp tác quan trọng trong năm; thông tin, giới thiệu các quy định tổ chức hội nghị, hội thảo quốc tế, quản lý chương trình, dự án, viện trợ hỗ trợ phát triển chính thức và phi chính phủ) đến các đối tượng có liên quan và các đối tác quốc tế.</w:t>
      </w:r>
    </w:p>
    <w:p w:rsidR="000D55EE" w:rsidRPr="00DC5271" w:rsidRDefault="000D55EE" w:rsidP="007C49B5">
      <w:pPr>
        <w:spacing w:before="120" w:line="240" w:lineRule="auto"/>
        <w:ind w:firstLine="567"/>
        <w:jc w:val="both"/>
        <w:rPr>
          <w:sz w:val="28"/>
          <w:szCs w:val="28"/>
        </w:rPr>
      </w:pPr>
      <w:r w:rsidRPr="00DC5271">
        <w:rPr>
          <w:sz w:val="28"/>
          <w:szCs w:val="28"/>
        </w:rPr>
        <w:t>- Thời gian dự kiến thực hiện: Quý III</w:t>
      </w:r>
      <w:r w:rsidR="00435FD7" w:rsidRPr="00DC5271">
        <w:rPr>
          <w:sz w:val="28"/>
          <w:szCs w:val="28"/>
        </w:rPr>
        <w:t>-IV</w:t>
      </w:r>
      <w:r w:rsidRPr="00DC5271">
        <w:rPr>
          <w:sz w:val="28"/>
          <w:szCs w:val="28"/>
        </w:rPr>
        <w:t>/2020.</w:t>
      </w:r>
    </w:p>
    <w:p w:rsidR="000D55EE" w:rsidRPr="00DC5271" w:rsidRDefault="000D55EE" w:rsidP="007C49B5">
      <w:pPr>
        <w:spacing w:before="120" w:line="240" w:lineRule="auto"/>
        <w:ind w:firstLine="567"/>
        <w:jc w:val="both"/>
        <w:rPr>
          <w:sz w:val="28"/>
          <w:szCs w:val="28"/>
        </w:rPr>
      </w:pPr>
      <w:r w:rsidRPr="00DC5271">
        <w:rPr>
          <w:sz w:val="28"/>
          <w:szCs w:val="28"/>
        </w:rPr>
        <w:t>- Nguồn kinh phí: Ngân sách nhà nước và hỗ trợ từ các Dự án (nếu có)</w:t>
      </w:r>
    </w:p>
    <w:p w:rsidR="000D55EE" w:rsidRPr="00DC5271" w:rsidRDefault="000D55EE" w:rsidP="007C49B5">
      <w:pPr>
        <w:spacing w:before="120" w:line="240" w:lineRule="auto"/>
        <w:ind w:firstLine="567"/>
        <w:jc w:val="both"/>
        <w:rPr>
          <w:sz w:val="28"/>
          <w:szCs w:val="28"/>
        </w:rPr>
      </w:pPr>
      <w:r w:rsidRPr="00DC5271">
        <w:rPr>
          <w:b/>
          <w:sz w:val="28"/>
          <w:szCs w:val="28"/>
        </w:rPr>
        <w:t>4. Thực hiện các báo cáo về tình hình hoạt động của Nhóm quan hệ đối tác pháp luật, báo cáo kết quả các Diễn đàn pháp luật, kết quả hợp tác quốc tế về pháp luật</w:t>
      </w:r>
    </w:p>
    <w:p w:rsidR="000D55EE" w:rsidRPr="00DC5271" w:rsidRDefault="000D55EE" w:rsidP="007C49B5">
      <w:pPr>
        <w:spacing w:before="120" w:line="240" w:lineRule="auto"/>
        <w:ind w:firstLine="567"/>
        <w:jc w:val="both"/>
        <w:rPr>
          <w:sz w:val="28"/>
          <w:szCs w:val="28"/>
        </w:rPr>
      </w:pPr>
      <w:r w:rsidRPr="00DC5271">
        <w:rPr>
          <w:sz w:val="28"/>
          <w:szCs w:val="28"/>
        </w:rPr>
        <w:t>- Thời gian dự kiến thực hiện: Hàng quý và cả năm 2020.</w:t>
      </w:r>
    </w:p>
    <w:p w:rsidR="000D55EE" w:rsidRPr="00DC5271" w:rsidRDefault="000D55EE" w:rsidP="007C49B5">
      <w:pPr>
        <w:spacing w:before="120" w:line="240" w:lineRule="auto"/>
        <w:ind w:firstLine="567"/>
        <w:jc w:val="both"/>
        <w:rPr>
          <w:sz w:val="28"/>
          <w:szCs w:val="28"/>
        </w:rPr>
      </w:pPr>
      <w:r w:rsidRPr="00DC5271">
        <w:rPr>
          <w:sz w:val="28"/>
          <w:szCs w:val="28"/>
        </w:rPr>
        <w:t>- Nguồn kinh phí: Ngân sách nhà nước.</w:t>
      </w:r>
    </w:p>
    <w:p w:rsidR="000D55EE" w:rsidRPr="00DC5271" w:rsidRDefault="000D55EE" w:rsidP="007C49B5">
      <w:pPr>
        <w:spacing w:before="120" w:line="240" w:lineRule="auto"/>
        <w:ind w:firstLine="567"/>
        <w:jc w:val="both"/>
        <w:rPr>
          <w:b/>
          <w:sz w:val="28"/>
          <w:szCs w:val="28"/>
        </w:rPr>
      </w:pPr>
      <w:r w:rsidRPr="00DC5271">
        <w:rPr>
          <w:b/>
          <w:sz w:val="28"/>
          <w:szCs w:val="28"/>
        </w:rPr>
        <w:t>5. Phát hành Bản tin về hoạt động của Nhóm quan hệ đối tác pháp luật, xây dựng và duy trì chuyên mục Nhóm quan hệ đối tác pháp luật trên Trang thông tin điện tử về hợp tác quốc tế về pháp luật</w:t>
      </w:r>
    </w:p>
    <w:p w:rsidR="000D55EE" w:rsidRPr="00DC5271" w:rsidRDefault="000D55EE" w:rsidP="007C49B5">
      <w:pPr>
        <w:spacing w:before="120" w:line="240" w:lineRule="auto"/>
        <w:ind w:firstLine="567"/>
        <w:jc w:val="both"/>
        <w:rPr>
          <w:sz w:val="28"/>
          <w:szCs w:val="28"/>
        </w:rPr>
      </w:pPr>
      <w:r w:rsidRPr="00DC5271">
        <w:rPr>
          <w:sz w:val="28"/>
          <w:szCs w:val="28"/>
        </w:rPr>
        <w:t>5.1. Phát hành Bản tin về hoạt động của Nhóm quan hệ đối tác pháp luật (newsletter), trong đó thông tin kết quả hoạt động hợp tác pháp luật nổi bật của các cơ quan, tổ chức.</w:t>
      </w:r>
    </w:p>
    <w:p w:rsidR="000D55EE" w:rsidRPr="00DC5271" w:rsidRDefault="000D55EE" w:rsidP="007C49B5">
      <w:pPr>
        <w:spacing w:before="120" w:line="240" w:lineRule="auto"/>
        <w:ind w:firstLine="567"/>
        <w:jc w:val="both"/>
        <w:rPr>
          <w:sz w:val="28"/>
          <w:szCs w:val="28"/>
        </w:rPr>
      </w:pPr>
      <w:r w:rsidRPr="00DC5271">
        <w:rPr>
          <w:sz w:val="28"/>
          <w:szCs w:val="28"/>
        </w:rPr>
        <w:t>- Thời gian dự kiến thực hiện: hàng quý (mỗi quý một bản tin).</w:t>
      </w:r>
    </w:p>
    <w:p w:rsidR="000D55EE" w:rsidRPr="00DC5271" w:rsidRDefault="000D55EE" w:rsidP="007C49B5">
      <w:pPr>
        <w:spacing w:before="120" w:line="240" w:lineRule="auto"/>
        <w:ind w:firstLine="567"/>
        <w:jc w:val="both"/>
        <w:rPr>
          <w:sz w:val="28"/>
          <w:szCs w:val="28"/>
        </w:rPr>
      </w:pPr>
      <w:r w:rsidRPr="00DC5271">
        <w:rPr>
          <w:sz w:val="28"/>
          <w:szCs w:val="28"/>
        </w:rPr>
        <w:t>- Nguồn kinh phí: Ngân sách nhà nước.</w:t>
      </w:r>
    </w:p>
    <w:p w:rsidR="000D55EE" w:rsidRPr="00DC5271" w:rsidRDefault="000D55EE" w:rsidP="007C49B5">
      <w:pPr>
        <w:spacing w:before="120" w:line="240" w:lineRule="auto"/>
        <w:ind w:firstLine="567"/>
        <w:jc w:val="both"/>
        <w:rPr>
          <w:sz w:val="28"/>
          <w:szCs w:val="28"/>
        </w:rPr>
      </w:pPr>
      <w:r w:rsidRPr="00DC5271">
        <w:rPr>
          <w:sz w:val="28"/>
          <w:szCs w:val="28"/>
        </w:rPr>
        <w:t xml:space="preserve">5.2. Tiếp tục duy trì, đăng tải thông tin về các hoạt động của Nhóm quan hệ đối tác pháp luật, các hoạt động đối ngoại của Bộ Tư pháp, kết quả nổi bật của công tác hợp tác quốc tế trên Trang thông tin điện tử về hợp tác quốc tế về pháp luật. </w:t>
      </w:r>
    </w:p>
    <w:p w:rsidR="000D55EE" w:rsidRPr="00DC5271" w:rsidRDefault="000D55EE" w:rsidP="007C49B5">
      <w:pPr>
        <w:spacing w:before="120" w:line="240" w:lineRule="auto"/>
        <w:ind w:firstLine="567"/>
        <w:jc w:val="both"/>
        <w:rPr>
          <w:sz w:val="28"/>
          <w:szCs w:val="28"/>
        </w:rPr>
      </w:pPr>
      <w:r w:rsidRPr="00DC5271">
        <w:rPr>
          <w:sz w:val="28"/>
          <w:szCs w:val="28"/>
        </w:rPr>
        <w:t>- Thời gian dự kiến thực hiện: Cả năm 2020.</w:t>
      </w:r>
    </w:p>
    <w:p w:rsidR="000D55EE" w:rsidRPr="00DC5271" w:rsidRDefault="000D55EE" w:rsidP="007C49B5">
      <w:pPr>
        <w:spacing w:before="120" w:line="240" w:lineRule="auto"/>
        <w:ind w:firstLine="567"/>
        <w:jc w:val="both"/>
        <w:rPr>
          <w:sz w:val="28"/>
          <w:szCs w:val="28"/>
        </w:rPr>
      </w:pPr>
      <w:r w:rsidRPr="00DC5271">
        <w:rPr>
          <w:sz w:val="28"/>
          <w:szCs w:val="28"/>
        </w:rPr>
        <w:t>- Nguồn kinh phí: Ngân sách nhà nước.</w:t>
      </w:r>
    </w:p>
    <w:p w:rsidR="00F620E9" w:rsidRPr="00DC5271" w:rsidRDefault="00F620E9" w:rsidP="007C49B5">
      <w:pPr>
        <w:spacing w:before="120" w:line="240" w:lineRule="auto"/>
        <w:ind w:firstLine="567"/>
        <w:jc w:val="both"/>
        <w:rPr>
          <w:rFonts w:eastAsia="Times New Roman"/>
          <w:sz w:val="28"/>
          <w:szCs w:val="28"/>
          <w:lang w:val="nl-NL"/>
        </w:rPr>
      </w:pPr>
      <w:r w:rsidRPr="00DC5271">
        <w:rPr>
          <w:rFonts w:eastAsia="Times New Roman"/>
          <w:sz w:val="28"/>
          <w:szCs w:val="28"/>
          <w:lang w:val="nl-NL"/>
        </w:rPr>
        <w:lastRenderedPageBreak/>
        <w:t xml:space="preserve">Trên đây là </w:t>
      </w:r>
      <w:r w:rsidR="001405A4" w:rsidRPr="00DC5271">
        <w:rPr>
          <w:rFonts w:eastAsia="Times New Roman"/>
          <w:sz w:val="28"/>
          <w:szCs w:val="28"/>
          <w:lang w:val="nl-NL"/>
        </w:rPr>
        <w:t xml:space="preserve">Báo cáo kết quả, tình hình xây dựng và duy trì chuyên mục trên trang thông tin điện tử của Nhóm quan hệ đối tác pháp luật Quý </w:t>
      </w:r>
      <w:r w:rsidR="00446FB9" w:rsidRPr="00DC5271">
        <w:rPr>
          <w:rFonts w:eastAsia="Times New Roman"/>
          <w:sz w:val="28"/>
          <w:szCs w:val="28"/>
          <w:lang w:val="nl-NL"/>
        </w:rPr>
        <w:t>I</w:t>
      </w:r>
      <w:r w:rsidR="00453200" w:rsidRPr="00DC5271">
        <w:rPr>
          <w:rFonts w:eastAsia="Times New Roman"/>
          <w:sz w:val="28"/>
          <w:szCs w:val="28"/>
          <w:lang w:val="nl-NL"/>
        </w:rPr>
        <w:t>I</w:t>
      </w:r>
      <w:r w:rsidR="001405A4" w:rsidRPr="00DC5271">
        <w:rPr>
          <w:rFonts w:eastAsia="Times New Roman"/>
          <w:sz w:val="28"/>
          <w:szCs w:val="28"/>
          <w:lang w:val="nl-NL"/>
        </w:rPr>
        <w:t>I/2020</w:t>
      </w:r>
      <w:r w:rsidRPr="00DC5271">
        <w:rPr>
          <w:rFonts w:eastAsia="Times New Roman"/>
          <w:sz w:val="28"/>
          <w:szCs w:val="28"/>
          <w:lang w:val="nl-NL"/>
        </w:rPr>
        <w:t xml:space="preserve">, </w:t>
      </w:r>
      <w:r w:rsidR="00D4470C" w:rsidRPr="00DC5271">
        <w:rPr>
          <w:rFonts w:eastAsia="Times New Roman"/>
          <w:sz w:val="28"/>
          <w:szCs w:val="28"/>
          <w:lang w:val="nl-NL"/>
        </w:rPr>
        <w:t xml:space="preserve">Vụ Hợp tác quốc tế </w:t>
      </w:r>
      <w:r w:rsidRPr="00DC5271">
        <w:rPr>
          <w:rFonts w:eastAsia="Times New Roman"/>
          <w:sz w:val="28"/>
          <w:szCs w:val="28"/>
          <w:lang w:val="nl-NL"/>
        </w:rPr>
        <w:t xml:space="preserve">xin </w:t>
      </w:r>
      <w:r w:rsidR="00D4470C" w:rsidRPr="00DC5271">
        <w:rPr>
          <w:rFonts w:eastAsia="Times New Roman"/>
          <w:sz w:val="28"/>
          <w:szCs w:val="28"/>
          <w:lang w:val="nl-NL"/>
        </w:rPr>
        <w:t>báo cáo Thứ trưởng Nguyễn Khánh Ngọc xem xét, cho ý kiến chỉ đạo</w:t>
      </w:r>
      <w:r w:rsidRPr="00DC5271">
        <w:rPr>
          <w:rFonts w:eastAsia="Times New Roman"/>
          <w:sz w:val="28"/>
          <w:szCs w:val="28"/>
          <w:lang w:val="nl-NL"/>
        </w:rPr>
        <w:t>./.</w:t>
      </w:r>
    </w:p>
    <w:p w:rsidR="00453200" w:rsidRPr="00DC5271" w:rsidRDefault="00453200" w:rsidP="007C49B5">
      <w:pPr>
        <w:spacing w:before="120"/>
        <w:ind w:firstLine="567"/>
        <w:jc w:val="both"/>
        <w:rPr>
          <w:rFonts w:eastAsia="Times New Roman"/>
          <w:sz w:val="28"/>
          <w:szCs w:val="28"/>
          <w:lang w:val="nl-NL"/>
        </w:rPr>
      </w:pPr>
    </w:p>
    <w:tbl>
      <w:tblPr>
        <w:tblW w:w="9360" w:type="dxa"/>
        <w:tblInd w:w="108" w:type="dxa"/>
        <w:tblLook w:val="04A0" w:firstRow="1" w:lastRow="0" w:firstColumn="1" w:lastColumn="0" w:noHBand="0" w:noVBand="1"/>
      </w:tblPr>
      <w:tblGrid>
        <w:gridCol w:w="3870"/>
        <w:gridCol w:w="5490"/>
      </w:tblGrid>
      <w:tr w:rsidR="00DC5271" w:rsidRPr="00DC5271" w:rsidTr="00F620E9">
        <w:trPr>
          <w:trHeight w:val="2560"/>
        </w:trPr>
        <w:tc>
          <w:tcPr>
            <w:tcW w:w="3870" w:type="dxa"/>
            <w:hideMark/>
          </w:tcPr>
          <w:p w:rsidR="00F620E9" w:rsidRPr="00DC5271" w:rsidRDefault="00F620E9">
            <w:pPr>
              <w:tabs>
                <w:tab w:val="left" w:pos="1530"/>
              </w:tabs>
              <w:spacing w:after="0" w:line="240" w:lineRule="auto"/>
              <w:jc w:val="both"/>
              <w:rPr>
                <w:rFonts w:eastAsia="MS Mincho"/>
                <w:b/>
                <w:bCs/>
                <w:i/>
                <w:iCs/>
                <w:sz w:val="24"/>
                <w:szCs w:val="24"/>
                <w:lang w:val="nl-NL"/>
              </w:rPr>
            </w:pPr>
            <w:r w:rsidRPr="00DC5271">
              <w:rPr>
                <w:rFonts w:eastAsia="MS Mincho"/>
                <w:b/>
                <w:bCs/>
                <w:i/>
                <w:iCs/>
                <w:sz w:val="24"/>
                <w:szCs w:val="24"/>
                <w:lang w:val="nl-NL"/>
              </w:rPr>
              <w:t>Nơi nhận:</w:t>
            </w:r>
            <w:r w:rsidRPr="00DC5271">
              <w:rPr>
                <w:rFonts w:eastAsia="MS Mincho"/>
                <w:b/>
                <w:bCs/>
                <w:i/>
                <w:iCs/>
                <w:sz w:val="24"/>
                <w:szCs w:val="24"/>
                <w:lang w:val="nl-NL"/>
              </w:rPr>
              <w:tab/>
            </w:r>
          </w:p>
          <w:p w:rsidR="00F620E9" w:rsidRPr="00DC5271" w:rsidRDefault="00F620E9" w:rsidP="00D4470C">
            <w:pPr>
              <w:spacing w:after="0" w:line="240" w:lineRule="auto"/>
              <w:jc w:val="both"/>
              <w:rPr>
                <w:rFonts w:eastAsia="MS Mincho"/>
                <w:sz w:val="24"/>
                <w:szCs w:val="24"/>
                <w:lang w:val="nl-NL"/>
              </w:rPr>
            </w:pPr>
            <w:r w:rsidRPr="00DC5271">
              <w:rPr>
                <w:rFonts w:eastAsia="MS Mincho"/>
                <w:sz w:val="24"/>
                <w:szCs w:val="24"/>
                <w:lang w:val="nl-NL"/>
              </w:rPr>
              <w:t xml:space="preserve">- </w:t>
            </w:r>
            <w:r w:rsidR="00D4470C" w:rsidRPr="00DC5271">
              <w:rPr>
                <w:rFonts w:eastAsia="MS Mincho"/>
                <w:sz w:val="24"/>
                <w:szCs w:val="24"/>
                <w:lang w:val="nl-NL"/>
              </w:rPr>
              <w:t>Như trên</w:t>
            </w:r>
            <w:r w:rsidRPr="00DC5271">
              <w:rPr>
                <w:rFonts w:eastAsia="MS Mincho"/>
                <w:sz w:val="24"/>
                <w:szCs w:val="24"/>
                <w:lang w:val="nl-NL"/>
              </w:rPr>
              <w:t>;</w:t>
            </w:r>
          </w:p>
          <w:p w:rsidR="00F620E9" w:rsidRPr="00DC5271" w:rsidRDefault="00F620E9" w:rsidP="00D4470C">
            <w:pPr>
              <w:spacing w:after="0" w:line="240" w:lineRule="auto"/>
              <w:jc w:val="both"/>
              <w:rPr>
                <w:rFonts w:eastAsia="Times New Roman"/>
                <w:sz w:val="28"/>
                <w:szCs w:val="28"/>
              </w:rPr>
            </w:pPr>
            <w:r w:rsidRPr="00DC5271">
              <w:rPr>
                <w:rFonts w:eastAsia="MS Mincho"/>
                <w:sz w:val="24"/>
                <w:szCs w:val="24"/>
              </w:rPr>
              <w:t xml:space="preserve">- Lưu: VT, </w:t>
            </w:r>
            <w:r w:rsidR="00D4470C" w:rsidRPr="00DC5271">
              <w:rPr>
                <w:rFonts w:eastAsia="MS Mincho"/>
                <w:sz w:val="24"/>
                <w:szCs w:val="24"/>
              </w:rPr>
              <w:t>QL</w:t>
            </w:r>
            <w:r w:rsidRPr="00DC5271">
              <w:rPr>
                <w:rFonts w:eastAsia="MS Mincho"/>
                <w:sz w:val="24"/>
                <w:szCs w:val="24"/>
              </w:rPr>
              <w:t>HTQT (</w:t>
            </w:r>
            <w:r w:rsidR="00D4470C" w:rsidRPr="00DC5271">
              <w:rPr>
                <w:rFonts w:eastAsia="MS Mincho"/>
                <w:sz w:val="24"/>
                <w:szCs w:val="24"/>
              </w:rPr>
              <w:t>H</w:t>
            </w:r>
            <w:r w:rsidRPr="00DC5271">
              <w:rPr>
                <w:rFonts w:eastAsia="MS Mincho"/>
                <w:sz w:val="24"/>
                <w:szCs w:val="24"/>
              </w:rPr>
              <w:t>).</w:t>
            </w:r>
          </w:p>
        </w:tc>
        <w:tc>
          <w:tcPr>
            <w:tcW w:w="5490" w:type="dxa"/>
          </w:tcPr>
          <w:p w:rsidR="00F620E9" w:rsidRPr="00DC5271" w:rsidRDefault="00F620E9">
            <w:pPr>
              <w:tabs>
                <w:tab w:val="left" w:pos="720"/>
              </w:tabs>
              <w:spacing w:after="0" w:line="240" w:lineRule="auto"/>
              <w:jc w:val="center"/>
              <w:rPr>
                <w:rFonts w:ascii="Cambria" w:eastAsia="Times New Roman" w:hAnsi="Cambria"/>
                <w:b/>
                <w:bCs/>
                <w:kern w:val="32"/>
              </w:rPr>
            </w:pPr>
            <w:r w:rsidRPr="00DC5271">
              <w:rPr>
                <w:rFonts w:eastAsia="Times New Roman"/>
                <w:b/>
              </w:rPr>
              <w:t xml:space="preserve">VỤ TRƯỞNG </w:t>
            </w:r>
          </w:p>
          <w:p w:rsidR="00F620E9" w:rsidRPr="00DC5271" w:rsidRDefault="00F620E9">
            <w:pPr>
              <w:tabs>
                <w:tab w:val="left" w:pos="720"/>
              </w:tabs>
              <w:spacing w:after="0" w:line="240" w:lineRule="auto"/>
              <w:jc w:val="center"/>
              <w:rPr>
                <w:rFonts w:ascii="Cambria" w:eastAsia="Times New Roman" w:hAnsi="Cambria"/>
                <w:b/>
                <w:bCs/>
                <w:kern w:val="32"/>
              </w:rPr>
            </w:pPr>
          </w:p>
          <w:p w:rsidR="00F620E9" w:rsidRPr="00DC5271" w:rsidRDefault="00F620E9">
            <w:pPr>
              <w:tabs>
                <w:tab w:val="left" w:pos="720"/>
              </w:tabs>
              <w:spacing w:after="0" w:line="240" w:lineRule="auto"/>
              <w:jc w:val="center"/>
              <w:rPr>
                <w:rFonts w:ascii="Cambria" w:eastAsia="Times New Roman" w:hAnsi="Cambria"/>
                <w:b/>
                <w:bCs/>
                <w:kern w:val="32"/>
              </w:rPr>
            </w:pPr>
          </w:p>
          <w:p w:rsidR="00F620E9" w:rsidRPr="00DC5271" w:rsidRDefault="00F620E9">
            <w:pPr>
              <w:tabs>
                <w:tab w:val="left" w:pos="720"/>
              </w:tabs>
              <w:spacing w:after="0" w:line="240" w:lineRule="auto"/>
              <w:jc w:val="center"/>
              <w:rPr>
                <w:rFonts w:ascii="Cambria" w:eastAsia="Times New Roman" w:hAnsi="Cambria"/>
                <w:b/>
                <w:bCs/>
                <w:kern w:val="32"/>
              </w:rPr>
            </w:pPr>
            <w:bookmarkStart w:id="5" w:name="_GoBack"/>
            <w:bookmarkEnd w:id="5"/>
          </w:p>
          <w:p w:rsidR="00F620E9" w:rsidRPr="00DC5271" w:rsidRDefault="00F620E9">
            <w:pPr>
              <w:tabs>
                <w:tab w:val="left" w:pos="720"/>
              </w:tabs>
              <w:spacing w:after="0" w:line="240" w:lineRule="auto"/>
              <w:jc w:val="center"/>
              <w:rPr>
                <w:rFonts w:ascii="Cambria" w:eastAsia="Times New Roman" w:hAnsi="Cambria"/>
                <w:b/>
                <w:bCs/>
                <w:kern w:val="32"/>
              </w:rPr>
            </w:pPr>
          </w:p>
          <w:p w:rsidR="00D4470C" w:rsidRPr="00DC5271" w:rsidRDefault="00D4470C">
            <w:pPr>
              <w:tabs>
                <w:tab w:val="left" w:pos="720"/>
              </w:tabs>
              <w:spacing w:after="0" w:line="240" w:lineRule="auto"/>
              <w:jc w:val="center"/>
              <w:rPr>
                <w:rFonts w:ascii="Cambria" w:eastAsia="Times New Roman" w:hAnsi="Cambria"/>
                <w:b/>
                <w:bCs/>
                <w:kern w:val="32"/>
              </w:rPr>
            </w:pPr>
          </w:p>
          <w:p w:rsidR="00F620E9" w:rsidRPr="00DC5271" w:rsidRDefault="00F620E9">
            <w:pPr>
              <w:tabs>
                <w:tab w:val="left" w:pos="720"/>
              </w:tabs>
              <w:spacing w:after="0" w:line="240" w:lineRule="auto"/>
              <w:jc w:val="center"/>
              <w:rPr>
                <w:rFonts w:eastAsia="Times New Roman"/>
                <w:sz w:val="28"/>
                <w:szCs w:val="28"/>
              </w:rPr>
            </w:pPr>
            <w:r w:rsidRPr="00DC5271">
              <w:rPr>
                <w:rFonts w:eastAsia="Times New Roman"/>
                <w:b/>
              </w:rPr>
              <w:t>Nguyễn Hữu Huyên</w:t>
            </w:r>
          </w:p>
        </w:tc>
      </w:tr>
    </w:tbl>
    <w:p w:rsidR="00753089" w:rsidRPr="00DC5271" w:rsidRDefault="00753089" w:rsidP="005200AB">
      <w:pPr>
        <w:tabs>
          <w:tab w:val="left" w:pos="993"/>
        </w:tabs>
        <w:spacing w:after="120" w:line="360" w:lineRule="exact"/>
        <w:jc w:val="both"/>
        <w:rPr>
          <w:sz w:val="28"/>
          <w:szCs w:val="28"/>
        </w:rPr>
      </w:pPr>
    </w:p>
    <w:sectPr w:rsidR="00753089" w:rsidRPr="00DC5271" w:rsidSect="008F7CB6">
      <w:headerReference w:type="default" r:id="rId10"/>
      <w:pgSz w:w="11907" w:h="16840" w:code="9"/>
      <w:pgMar w:top="1134" w:right="1134" w:bottom="709"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DF1" w:rsidRDefault="003E7DF1" w:rsidP="00C832FD">
      <w:pPr>
        <w:spacing w:after="0" w:line="240" w:lineRule="auto"/>
      </w:pPr>
      <w:r>
        <w:separator/>
      </w:r>
    </w:p>
  </w:endnote>
  <w:endnote w:type="continuationSeparator" w:id="0">
    <w:p w:rsidR="003E7DF1" w:rsidRDefault="003E7DF1" w:rsidP="00C8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DF1" w:rsidRDefault="003E7DF1" w:rsidP="00C832FD">
      <w:pPr>
        <w:spacing w:after="0" w:line="240" w:lineRule="auto"/>
      </w:pPr>
      <w:r>
        <w:separator/>
      </w:r>
    </w:p>
  </w:footnote>
  <w:footnote w:type="continuationSeparator" w:id="0">
    <w:p w:rsidR="003E7DF1" w:rsidRDefault="003E7DF1" w:rsidP="00C832FD">
      <w:pPr>
        <w:spacing w:after="0" w:line="240" w:lineRule="auto"/>
      </w:pPr>
      <w:r>
        <w:continuationSeparator/>
      </w:r>
    </w:p>
  </w:footnote>
  <w:footnote w:id="1">
    <w:p w:rsidR="009F64FF" w:rsidRDefault="009F64FF" w:rsidP="009F64FF">
      <w:pPr>
        <w:pStyle w:val="FootnoteText"/>
        <w:rPr>
          <w:rFonts w:eastAsia="Times New Roman"/>
        </w:rPr>
      </w:pPr>
      <w:r>
        <w:rPr>
          <w:rStyle w:val="FootnoteReference"/>
        </w:rPr>
        <w:footnoteRef/>
      </w:r>
      <w:r>
        <w:t xml:space="preserve"> Dự án hợp tác JICA mới giai đoạn 2021-2025, Dự án hợp tác với Ngân hàng thế giới do Quỹ phát triển xã hội Nhật Bản (JSDF) về trợ giúp pháp lý cho người nghèo và nhóm yếu thế.</w:t>
      </w:r>
    </w:p>
  </w:footnote>
  <w:footnote w:id="2">
    <w:p w:rsidR="009F64FF" w:rsidRDefault="009F64FF" w:rsidP="009F64FF">
      <w:pPr>
        <w:pStyle w:val="FootnoteText"/>
        <w:jc w:val="both"/>
      </w:pPr>
      <w:r>
        <w:rPr>
          <w:rStyle w:val="FootnoteReference"/>
        </w:rPr>
        <w:footnoteRef/>
      </w:r>
      <w:r>
        <w:t xml:space="preserve"> Hoàn thành thủ tục phê duyệt Văn kiện Phi dự án “Hỗ trợ các hoạt động nghiên cứu, rà soát văn bản và thi hành pháp luật nhằm cải thiện môi trường đầu tư kinh doanh, nâng cao năng lực cạnh tranh quốc gia” do Chương trình phát triển của Liên hợp quốc (UNDP) tại Việt Nam tài trợ (Quyết định số 1855/QĐBTP ngày 03/9/2020); hoàn thành phê duyệt tiếp nhận khoản viện trợ phi dự án do Tổ chức Children of the World (COW) của Canada tài trợ (Quyết định số 1936/QĐ-BTP ngày 16/9/2020)</w:t>
      </w:r>
      <w:r>
        <w:rPr>
          <w:bCs/>
          <w:iCs/>
        </w:rPr>
        <w:t>; hoàn thiện hồ sơ, báo cáo Lãnh đạo Bộ phê duyệt Văn kiện phi dự án do UNHCR và UNWomen tài trợ (Quyết định số 1841/QĐ-BTP và 1842/QĐ-BTP ngày 31/8/2020).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455731"/>
      <w:docPartObj>
        <w:docPartGallery w:val="Page Numbers (Top of Page)"/>
        <w:docPartUnique/>
      </w:docPartObj>
    </w:sdtPr>
    <w:sdtEndPr>
      <w:rPr>
        <w:noProof/>
      </w:rPr>
    </w:sdtEndPr>
    <w:sdtContent>
      <w:p w:rsidR="00DC5271" w:rsidRDefault="00DC5271">
        <w:pPr>
          <w:pStyle w:val="Header"/>
          <w:jc w:val="center"/>
        </w:pPr>
        <w:r>
          <w:fldChar w:fldCharType="begin"/>
        </w:r>
        <w:r>
          <w:instrText xml:space="preserve"> PAGE   \* MERGEFORMAT </w:instrText>
        </w:r>
        <w:r>
          <w:fldChar w:fldCharType="separate"/>
        </w:r>
        <w:r w:rsidR="007C49B5">
          <w:rPr>
            <w:noProof/>
          </w:rPr>
          <w:t>20</w:t>
        </w:r>
        <w:r>
          <w:rPr>
            <w:noProof/>
          </w:rPr>
          <w:fldChar w:fldCharType="end"/>
        </w:r>
      </w:p>
    </w:sdtContent>
  </w:sdt>
  <w:p w:rsidR="00DC5271" w:rsidRDefault="00DC52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636"/>
    <w:multiLevelType w:val="hybridMultilevel"/>
    <w:tmpl w:val="B83C8218"/>
    <w:lvl w:ilvl="0" w:tplc="968AC9C8">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602228"/>
    <w:multiLevelType w:val="hybridMultilevel"/>
    <w:tmpl w:val="D6AC332C"/>
    <w:lvl w:ilvl="0" w:tplc="188E731E">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1B5E20"/>
    <w:multiLevelType w:val="hybridMultilevel"/>
    <w:tmpl w:val="E9C84E7C"/>
    <w:lvl w:ilvl="0" w:tplc="DA6C0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AB0350"/>
    <w:multiLevelType w:val="hybridMultilevel"/>
    <w:tmpl w:val="AE14D86A"/>
    <w:lvl w:ilvl="0" w:tplc="03925A0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54F9"/>
    <w:rsid w:val="0000391E"/>
    <w:rsid w:val="00013140"/>
    <w:rsid w:val="00024A2E"/>
    <w:rsid w:val="00042A7D"/>
    <w:rsid w:val="00060533"/>
    <w:rsid w:val="000639F6"/>
    <w:rsid w:val="0006458E"/>
    <w:rsid w:val="00073F80"/>
    <w:rsid w:val="000932C9"/>
    <w:rsid w:val="0009342C"/>
    <w:rsid w:val="000C2C64"/>
    <w:rsid w:val="000C539A"/>
    <w:rsid w:val="000D1522"/>
    <w:rsid w:val="000D55EE"/>
    <w:rsid w:val="000E53B2"/>
    <w:rsid w:val="000E7952"/>
    <w:rsid w:val="000F0113"/>
    <w:rsid w:val="00104F2B"/>
    <w:rsid w:val="00106F9F"/>
    <w:rsid w:val="001405A4"/>
    <w:rsid w:val="0014544B"/>
    <w:rsid w:val="00154154"/>
    <w:rsid w:val="00155713"/>
    <w:rsid w:val="001641BA"/>
    <w:rsid w:val="001646EE"/>
    <w:rsid w:val="00164FEA"/>
    <w:rsid w:val="001707E8"/>
    <w:rsid w:val="00177628"/>
    <w:rsid w:val="00182694"/>
    <w:rsid w:val="001826DD"/>
    <w:rsid w:val="00183AE4"/>
    <w:rsid w:val="00184AA3"/>
    <w:rsid w:val="00185878"/>
    <w:rsid w:val="001866DB"/>
    <w:rsid w:val="001910A0"/>
    <w:rsid w:val="00197AF1"/>
    <w:rsid w:val="00197D8F"/>
    <w:rsid w:val="001A5739"/>
    <w:rsid w:val="001B701A"/>
    <w:rsid w:val="001C39FF"/>
    <w:rsid w:val="001F19E9"/>
    <w:rsid w:val="001F28E0"/>
    <w:rsid w:val="001F62AE"/>
    <w:rsid w:val="00200A6E"/>
    <w:rsid w:val="002035E5"/>
    <w:rsid w:val="002137F5"/>
    <w:rsid w:val="00217892"/>
    <w:rsid w:val="002239E6"/>
    <w:rsid w:val="00225944"/>
    <w:rsid w:val="002329D7"/>
    <w:rsid w:val="002626D4"/>
    <w:rsid w:val="00270B7B"/>
    <w:rsid w:val="00280315"/>
    <w:rsid w:val="002971C1"/>
    <w:rsid w:val="002C35CF"/>
    <w:rsid w:val="002D3815"/>
    <w:rsid w:val="002D48D8"/>
    <w:rsid w:val="00300567"/>
    <w:rsid w:val="0030244A"/>
    <w:rsid w:val="00341CDB"/>
    <w:rsid w:val="00352699"/>
    <w:rsid w:val="00352F46"/>
    <w:rsid w:val="003530FD"/>
    <w:rsid w:val="0037744A"/>
    <w:rsid w:val="003928B6"/>
    <w:rsid w:val="003B0A89"/>
    <w:rsid w:val="003B7FAF"/>
    <w:rsid w:val="003C30FF"/>
    <w:rsid w:val="003C36C7"/>
    <w:rsid w:val="003D13FA"/>
    <w:rsid w:val="003D47FF"/>
    <w:rsid w:val="003E6B10"/>
    <w:rsid w:val="003E7DF1"/>
    <w:rsid w:val="003E7EAB"/>
    <w:rsid w:val="003F0006"/>
    <w:rsid w:val="00401143"/>
    <w:rsid w:val="00401B6A"/>
    <w:rsid w:val="00435A00"/>
    <w:rsid w:val="00435FD7"/>
    <w:rsid w:val="00446FB9"/>
    <w:rsid w:val="00453200"/>
    <w:rsid w:val="00473CE1"/>
    <w:rsid w:val="004750FF"/>
    <w:rsid w:val="004758B3"/>
    <w:rsid w:val="004854F9"/>
    <w:rsid w:val="00494C08"/>
    <w:rsid w:val="00495A7F"/>
    <w:rsid w:val="004A640A"/>
    <w:rsid w:val="004E4FBE"/>
    <w:rsid w:val="004F53DE"/>
    <w:rsid w:val="005001E6"/>
    <w:rsid w:val="005014AA"/>
    <w:rsid w:val="00504F44"/>
    <w:rsid w:val="005200AB"/>
    <w:rsid w:val="0056477F"/>
    <w:rsid w:val="00574C0A"/>
    <w:rsid w:val="00575547"/>
    <w:rsid w:val="005854F3"/>
    <w:rsid w:val="005A55D6"/>
    <w:rsid w:val="005D3C0A"/>
    <w:rsid w:val="005D5DBE"/>
    <w:rsid w:val="005F2207"/>
    <w:rsid w:val="005F3C2A"/>
    <w:rsid w:val="005F6569"/>
    <w:rsid w:val="0060538E"/>
    <w:rsid w:val="0062111E"/>
    <w:rsid w:val="00634895"/>
    <w:rsid w:val="006348AB"/>
    <w:rsid w:val="006434C9"/>
    <w:rsid w:val="006453B7"/>
    <w:rsid w:val="00651069"/>
    <w:rsid w:val="0066228D"/>
    <w:rsid w:val="006744C9"/>
    <w:rsid w:val="00676482"/>
    <w:rsid w:val="0068647F"/>
    <w:rsid w:val="00687819"/>
    <w:rsid w:val="0069106E"/>
    <w:rsid w:val="00696A66"/>
    <w:rsid w:val="006B344F"/>
    <w:rsid w:val="006B55C6"/>
    <w:rsid w:val="006D5329"/>
    <w:rsid w:val="006E260A"/>
    <w:rsid w:val="00700EEC"/>
    <w:rsid w:val="00715264"/>
    <w:rsid w:val="00736DC1"/>
    <w:rsid w:val="00750907"/>
    <w:rsid w:val="007509AD"/>
    <w:rsid w:val="00753089"/>
    <w:rsid w:val="0076151E"/>
    <w:rsid w:val="0077126F"/>
    <w:rsid w:val="00782441"/>
    <w:rsid w:val="00784F9E"/>
    <w:rsid w:val="00792236"/>
    <w:rsid w:val="007A3BD2"/>
    <w:rsid w:val="007C1208"/>
    <w:rsid w:val="007C1D74"/>
    <w:rsid w:val="007C49B5"/>
    <w:rsid w:val="007C4F6E"/>
    <w:rsid w:val="007C5C44"/>
    <w:rsid w:val="007D5A30"/>
    <w:rsid w:val="007D62E0"/>
    <w:rsid w:val="007D66D7"/>
    <w:rsid w:val="007F3934"/>
    <w:rsid w:val="0080751B"/>
    <w:rsid w:val="00820831"/>
    <w:rsid w:val="0082306F"/>
    <w:rsid w:val="008238E1"/>
    <w:rsid w:val="00826AB8"/>
    <w:rsid w:val="008311EB"/>
    <w:rsid w:val="00836508"/>
    <w:rsid w:val="008449FD"/>
    <w:rsid w:val="00844E2E"/>
    <w:rsid w:val="00854835"/>
    <w:rsid w:val="008557B4"/>
    <w:rsid w:val="00863F3C"/>
    <w:rsid w:val="00866A9C"/>
    <w:rsid w:val="008823C8"/>
    <w:rsid w:val="0088323F"/>
    <w:rsid w:val="008862D6"/>
    <w:rsid w:val="00894A0D"/>
    <w:rsid w:val="008A119E"/>
    <w:rsid w:val="008A56CD"/>
    <w:rsid w:val="008B005B"/>
    <w:rsid w:val="008B6386"/>
    <w:rsid w:val="008F7CB6"/>
    <w:rsid w:val="00905BFE"/>
    <w:rsid w:val="00920AFF"/>
    <w:rsid w:val="009431BD"/>
    <w:rsid w:val="0095604A"/>
    <w:rsid w:val="00963AB0"/>
    <w:rsid w:val="00966C49"/>
    <w:rsid w:val="00987D50"/>
    <w:rsid w:val="009A1A7E"/>
    <w:rsid w:val="009A399F"/>
    <w:rsid w:val="009A4F21"/>
    <w:rsid w:val="009A7EE9"/>
    <w:rsid w:val="009B5630"/>
    <w:rsid w:val="009D308E"/>
    <w:rsid w:val="009E24DB"/>
    <w:rsid w:val="009E3677"/>
    <w:rsid w:val="009E4C66"/>
    <w:rsid w:val="009F0257"/>
    <w:rsid w:val="009F64FF"/>
    <w:rsid w:val="00A02CC9"/>
    <w:rsid w:val="00A16897"/>
    <w:rsid w:val="00A33CEC"/>
    <w:rsid w:val="00A55162"/>
    <w:rsid w:val="00A64850"/>
    <w:rsid w:val="00A76402"/>
    <w:rsid w:val="00AA46A6"/>
    <w:rsid w:val="00AA6CD5"/>
    <w:rsid w:val="00AB5C90"/>
    <w:rsid w:val="00AC61CB"/>
    <w:rsid w:val="00B0288B"/>
    <w:rsid w:val="00B268AE"/>
    <w:rsid w:val="00B31F5C"/>
    <w:rsid w:val="00B5135A"/>
    <w:rsid w:val="00B56602"/>
    <w:rsid w:val="00B5793E"/>
    <w:rsid w:val="00B66F6A"/>
    <w:rsid w:val="00B84A4B"/>
    <w:rsid w:val="00B96CE6"/>
    <w:rsid w:val="00BB5261"/>
    <w:rsid w:val="00BC70E5"/>
    <w:rsid w:val="00BE1759"/>
    <w:rsid w:val="00BE4B39"/>
    <w:rsid w:val="00BF3F32"/>
    <w:rsid w:val="00BF5143"/>
    <w:rsid w:val="00C005C5"/>
    <w:rsid w:val="00C07CA1"/>
    <w:rsid w:val="00C12827"/>
    <w:rsid w:val="00C12883"/>
    <w:rsid w:val="00C160A4"/>
    <w:rsid w:val="00C17CF5"/>
    <w:rsid w:val="00C536F2"/>
    <w:rsid w:val="00C76DA9"/>
    <w:rsid w:val="00C7767B"/>
    <w:rsid w:val="00C82CAA"/>
    <w:rsid w:val="00C832FD"/>
    <w:rsid w:val="00CA6DCF"/>
    <w:rsid w:val="00CA7508"/>
    <w:rsid w:val="00CB1171"/>
    <w:rsid w:val="00CB1A5A"/>
    <w:rsid w:val="00CC1FC5"/>
    <w:rsid w:val="00CD48AE"/>
    <w:rsid w:val="00CD7BB2"/>
    <w:rsid w:val="00CE0BBD"/>
    <w:rsid w:val="00CF0A72"/>
    <w:rsid w:val="00D16BCC"/>
    <w:rsid w:val="00D17639"/>
    <w:rsid w:val="00D30EA3"/>
    <w:rsid w:val="00D31439"/>
    <w:rsid w:val="00D31A80"/>
    <w:rsid w:val="00D31B0F"/>
    <w:rsid w:val="00D4470C"/>
    <w:rsid w:val="00D61928"/>
    <w:rsid w:val="00D6211B"/>
    <w:rsid w:val="00D804E7"/>
    <w:rsid w:val="00D81729"/>
    <w:rsid w:val="00D85B60"/>
    <w:rsid w:val="00D956CA"/>
    <w:rsid w:val="00D96528"/>
    <w:rsid w:val="00DA3F1C"/>
    <w:rsid w:val="00DA4E74"/>
    <w:rsid w:val="00DB578B"/>
    <w:rsid w:val="00DB683B"/>
    <w:rsid w:val="00DC5271"/>
    <w:rsid w:val="00DD35A8"/>
    <w:rsid w:val="00DF6854"/>
    <w:rsid w:val="00E30C9B"/>
    <w:rsid w:val="00E45A48"/>
    <w:rsid w:val="00E56D5A"/>
    <w:rsid w:val="00E61490"/>
    <w:rsid w:val="00E67679"/>
    <w:rsid w:val="00E8187F"/>
    <w:rsid w:val="00E843A0"/>
    <w:rsid w:val="00E910FC"/>
    <w:rsid w:val="00E94309"/>
    <w:rsid w:val="00EA151A"/>
    <w:rsid w:val="00EA4DBF"/>
    <w:rsid w:val="00ED7728"/>
    <w:rsid w:val="00EE3225"/>
    <w:rsid w:val="00EF34EA"/>
    <w:rsid w:val="00EF4B75"/>
    <w:rsid w:val="00F032D0"/>
    <w:rsid w:val="00F06F1A"/>
    <w:rsid w:val="00F41CE4"/>
    <w:rsid w:val="00F441CB"/>
    <w:rsid w:val="00F554A5"/>
    <w:rsid w:val="00F55903"/>
    <w:rsid w:val="00F620E9"/>
    <w:rsid w:val="00F63BFC"/>
    <w:rsid w:val="00F64B03"/>
    <w:rsid w:val="00FA3975"/>
    <w:rsid w:val="00FC4082"/>
    <w:rsid w:val="00FC5ED6"/>
    <w:rsid w:val="00FC6168"/>
    <w:rsid w:val="00FE1DA4"/>
    <w:rsid w:val="00FE688B"/>
    <w:rsid w:val="00FF79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AutoShape 7"/>
        <o:r id="V:Rule2"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A30"/>
    <w:pPr>
      <w:spacing w:after="200" w:line="276" w:lineRule="auto"/>
    </w:pPr>
    <w:rPr>
      <w:sz w:val="26"/>
      <w:szCs w:val="22"/>
    </w:rPr>
  </w:style>
  <w:style w:type="paragraph" w:styleId="Heading1">
    <w:name w:val="heading 1"/>
    <w:basedOn w:val="Normal"/>
    <w:link w:val="Heading1Char"/>
    <w:uiPriority w:val="9"/>
    <w:qFormat/>
    <w:rsid w:val="001F19E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4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72"/>
    <w:qFormat/>
    <w:rsid w:val="001F28E0"/>
    <w:pPr>
      <w:ind w:left="720"/>
      <w:contextualSpacing/>
    </w:pPr>
  </w:style>
  <w:style w:type="paragraph" w:styleId="FootnoteText">
    <w:name w:val="footnote text"/>
    <w:basedOn w:val="Normal"/>
    <w:link w:val="FootnoteTextChar"/>
    <w:uiPriority w:val="99"/>
    <w:unhideWhenUsed/>
    <w:rsid w:val="00C832FD"/>
    <w:rPr>
      <w:sz w:val="20"/>
      <w:szCs w:val="20"/>
    </w:rPr>
  </w:style>
  <w:style w:type="character" w:customStyle="1" w:styleId="FootnoteTextChar">
    <w:name w:val="Footnote Text Char"/>
    <w:basedOn w:val="DefaultParagraphFont"/>
    <w:link w:val="FootnoteText"/>
    <w:uiPriority w:val="99"/>
    <w:rsid w:val="00C832FD"/>
  </w:style>
  <w:style w:type="character" w:styleId="FootnoteReference">
    <w:name w:val="footnote reference"/>
    <w:uiPriority w:val="99"/>
    <w:unhideWhenUsed/>
    <w:rsid w:val="00C832FD"/>
    <w:rPr>
      <w:vertAlign w:val="superscript"/>
    </w:rPr>
  </w:style>
  <w:style w:type="paragraph" w:styleId="Header">
    <w:name w:val="header"/>
    <w:basedOn w:val="Normal"/>
    <w:link w:val="HeaderChar"/>
    <w:uiPriority w:val="99"/>
    <w:unhideWhenUsed/>
    <w:rsid w:val="00CD4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8AE"/>
    <w:rPr>
      <w:sz w:val="26"/>
      <w:szCs w:val="22"/>
    </w:rPr>
  </w:style>
  <w:style w:type="paragraph" w:styleId="Footer">
    <w:name w:val="footer"/>
    <w:basedOn w:val="Normal"/>
    <w:link w:val="FooterChar"/>
    <w:uiPriority w:val="99"/>
    <w:unhideWhenUsed/>
    <w:rsid w:val="00CD4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8AE"/>
    <w:rPr>
      <w:sz w:val="26"/>
      <w:szCs w:val="22"/>
    </w:rPr>
  </w:style>
  <w:style w:type="paragraph" w:styleId="NormalWeb">
    <w:name w:val="Normal (Web)"/>
    <w:basedOn w:val="Normal"/>
    <w:uiPriority w:val="99"/>
    <w:rsid w:val="002035E5"/>
    <w:pPr>
      <w:suppressAutoHyphens/>
      <w:spacing w:before="280" w:after="280" w:line="240" w:lineRule="auto"/>
    </w:pPr>
    <w:rPr>
      <w:rFonts w:eastAsia="Times New Roman"/>
      <w:kern w:val="1"/>
      <w:sz w:val="24"/>
      <w:szCs w:val="24"/>
    </w:rPr>
  </w:style>
  <w:style w:type="character" w:styleId="Hyperlink">
    <w:name w:val="Hyperlink"/>
    <w:semiHidden/>
    <w:unhideWhenUsed/>
    <w:rsid w:val="009F64FF"/>
    <w:rPr>
      <w:color w:val="0000FF"/>
      <w:u w:val="single"/>
    </w:rPr>
  </w:style>
  <w:style w:type="character" w:styleId="Emphasis">
    <w:name w:val="Emphasis"/>
    <w:basedOn w:val="DefaultParagraphFont"/>
    <w:uiPriority w:val="20"/>
    <w:qFormat/>
    <w:rsid w:val="009F64FF"/>
    <w:rPr>
      <w:i/>
      <w:iCs/>
    </w:rPr>
  </w:style>
  <w:style w:type="character" w:customStyle="1" w:styleId="Heading1Char">
    <w:name w:val="Heading 1 Char"/>
    <w:basedOn w:val="DefaultParagraphFont"/>
    <w:link w:val="Heading1"/>
    <w:uiPriority w:val="9"/>
    <w:rsid w:val="001F19E9"/>
    <w:rPr>
      <w:rFonts w:eastAsia="Times New Roman"/>
      <w:b/>
      <w:bCs/>
      <w:kern w:val="36"/>
      <w:sz w:val="48"/>
      <w:szCs w:val="48"/>
    </w:rPr>
  </w:style>
  <w:style w:type="character" w:styleId="Strong">
    <w:name w:val="Strong"/>
    <w:basedOn w:val="DefaultParagraphFont"/>
    <w:uiPriority w:val="22"/>
    <w:qFormat/>
    <w:rsid w:val="001F19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65457">
      <w:bodyDiv w:val="1"/>
      <w:marLeft w:val="0"/>
      <w:marRight w:val="0"/>
      <w:marTop w:val="0"/>
      <w:marBottom w:val="0"/>
      <w:divBdr>
        <w:top w:val="none" w:sz="0" w:space="0" w:color="auto"/>
        <w:left w:val="none" w:sz="0" w:space="0" w:color="auto"/>
        <w:bottom w:val="none" w:sz="0" w:space="0" w:color="auto"/>
        <w:right w:val="none" w:sz="0" w:space="0" w:color="auto"/>
      </w:divBdr>
    </w:div>
    <w:div w:id="442501308">
      <w:bodyDiv w:val="1"/>
      <w:marLeft w:val="0"/>
      <w:marRight w:val="0"/>
      <w:marTop w:val="0"/>
      <w:marBottom w:val="0"/>
      <w:divBdr>
        <w:top w:val="none" w:sz="0" w:space="0" w:color="auto"/>
        <w:left w:val="none" w:sz="0" w:space="0" w:color="auto"/>
        <w:bottom w:val="none" w:sz="0" w:space="0" w:color="auto"/>
        <w:right w:val="none" w:sz="0" w:space="0" w:color="auto"/>
      </w:divBdr>
    </w:div>
    <w:div w:id="1148746966">
      <w:bodyDiv w:val="1"/>
      <w:marLeft w:val="0"/>
      <w:marRight w:val="0"/>
      <w:marTop w:val="0"/>
      <w:marBottom w:val="0"/>
      <w:divBdr>
        <w:top w:val="none" w:sz="0" w:space="0" w:color="auto"/>
        <w:left w:val="none" w:sz="0" w:space="0" w:color="auto"/>
        <w:bottom w:val="none" w:sz="0" w:space="0" w:color="auto"/>
        <w:right w:val="none" w:sz="0" w:space="0" w:color="auto"/>
      </w:divBdr>
    </w:div>
    <w:div w:id="1208251118">
      <w:bodyDiv w:val="1"/>
      <w:marLeft w:val="0"/>
      <w:marRight w:val="0"/>
      <w:marTop w:val="0"/>
      <w:marBottom w:val="0"/>
      <w:divBdr>
        <w:top w:val="none" w:sz="0" w:space="0" w:color="auto"/>
        <w:left w:val="none" w:sz="0" w:space="0" w:color="auto"/>
        <w:bottom w:val="none" w:sz="0" w:space="0" w:color="auto"/>
        <w:right w:val="none" w:sz="0" w:space="0" w:color="auto"/>
      </w:divBdr>
    </w:div>
    <w:div w:id="1268734468">
      <w:bodyDiv w:val="1"/>
      <w:marLeft w:val="0"/>
      <w:marRight w:val="0"/>
      <w:marTop w:val="0"/>
      <w:marBottom w:val="0"/>
      <w:divBdr>
        <w:top w:val="none" w:sz="0" w:space="0" w:color="auto"/>
        <w:left w:val="none" w:sz="0" w:space="0" w:color="auto"/>
        <w:bottom w:val="none" w:sz="0" w:space="0" w:color="auto"/>
        <w:right w:val="none" w:sz="0" w:space="0" w:color="auto"/>
      </w:divBdr>
    </w:div>
    <w:div w:id="1525747102">
      <w:bodyDiv w:val="1"/>
      <w:marLeft w:val="0"/>
      <w:marRight w:val="0"/>
      <w:marTop w:val="0"/>
      <w:marBottom w:val="0"/>
      <w:divBdr>
        <w:top w:val="none" w:sz="0" w:space="0" w:color="auto"/>
        <w:left w:val="none" w:sz="0" w:space="0" w:color="auto"/>
        <w:bottom w:val="none" w:sz="0" w:space="0" w:color="auto"/>
        <w:right w:val="none" w:sz="0" w:space="0" w:color="auto"/>
      </w:divBdr>
      <w:divsChild>
        <w:div w:id="1643341423">
          <w:marLeft w:val="0"/>
          <w:marRight w:val="0"/>
          <w:marTop w:val="225"/>
          <w:marBottom w:val="0"/>
          <w:divBdr>
            <w:top w:val="none" w:sz="0" w:space="0" w:color="auto"/>
            <w:left w:val="none" w:sz="0" w:space="0" w:color="auto"/>
            <w:bottom w:val="none" w:sz="0" w:space="0" w:color="auto"/>
            <w:right w:val="none" w:sz="0" w:space="0" w:color="auto"/>
          </w:divBdr>
          <w:divsChild>
            <w:div w:id="145806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oj.gov.vn/en/Lists/MinistryOfJusticesActivities/Attachments/3232/MOJ.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84E5A5-2E87-4749-923D-03BBA80013E3}">
  <ds:schemaRefs>
    <ds:schemaRef ds:uri="http://schemas.openxmlformats.org/officeDocument/2006/bibliography"/>
  </ds:schemaRefs>
</ds:datastoreItem>
</file>

<file path=customXml/itemProps2.xml><?xml version="1.0" encoding="utf-8"?>
<ds:datastoreItem xmlns:ds="http://schemas.openxmlformats.org/officeDocument/2006/customXml" ds:itemID="{369C866E-DCAE-4A58-97B7-C14D22255962}"/>
</file>

<file path=customXml/itemProps3.xml><?xml version="1.0" encoding="utf-8"?>
<ds:datastoreItem xmlns:ds="http://schemas.openxmlformats.org/officeDocument/2006/customXml" ds:itemID="{3D532285-BEDA-4DDA-95BD-7E70C3125034}"/>
</file>

<file path=customXml/itemProps4.xml><?xml version="1.0" encoding="utf-8"?>
<ds:datastoreItem xmlns:ds="http://schemas.openxmlformats.org/officeDocument/2006/customXml" ds:itemID="{3FC27DCB-6ACD-417C-B478-4587E74AD7E5}"/>
</file>

<file path=docProps/app.xml><?xml version="1.0" encoding="utf-8"?>
<Properties xmlns="http://schemas.openxmlformats.org/officeDocument/2006/extended-properties" xmlns:vt="http://schemas.openxmlformats.org/officeDocument/2006/docPropsVTypes">
  <Template>Normal</Template>
  <TotalTime>281</TotalTime>
  <Pages>21</Pages>
  <Words>8801</Words>
  <Characters>50172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Quebh</dc:creator>
  <cp:lastModifiedBy>hien</cp:lastModifiedBy>
  <cp:revision>20</cp:revision>
  <cp:lastPrinted>2018-04-13T10:53:00Z</cp:lastPrinted>
  <dcterms:created xsi:type="dcterms:W3CDTF">2020-05-04T02:14:00Z</dcterms:created>
  <dcterms:modified xsi:type="dcterms:W3CDTF">2020-11-27T04:19:00Z</dcterms:modified>
</cp:coreProperties>
</file>